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3D17">
        <w:rPr>
          <w:rFonts w:ascii="Times New Roman" w:hAnsi="Times New Roman" w:cs="Times New Roman"/>
          <w:sz w:val="24"/>
          <w:szCs w:val="24"/>
        </w:rPr>
        <w:t xml:space="preserve">                    HOTĂRÂRE  Nr. 476/2020 din 16 iunie 2020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privind prelungirea stării de alertă pe teritoriul României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măsurile care se aplică pe durata acesteia pentru prevenirea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combaterea efectelor pandemiei de COVID-19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Text în vigoare începând cu data de 1 iulie 2020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REALIZATOR: COMPANIA DE INFORMATICĂ NEAMŢ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Text actualizat prin produsul informatic legislativ LEX EXPERT în baza actelor normative modificatoare, publicate în Monitorul Oficial al României, Partea I, până la 1 iulie 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Act de bază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  <w:r w:rsidRPr="00A93D17">
        <w:rPr>
          <w:rFonts w:ascii="Times New Roman" w:hAnsi="Times New Roman" w:cs="Times New Roman"/>
          <w:sz w:val="24"/>
          <w:szCs w:val="24"/>
        </w:rPr>
        <w:t xml:space="preserve">: 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>Hotărârea Guvernului nr. 476/2020, publicată în Monitorul Oficial al României, Partea I, nr. 515 din 16 iunie 2020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Acte modificatoare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  <w:r w:rsidRPr="00A93D17">
        <w:rPr>
          <w:rFonts w:ascii="Times New Roman" w:hAnsi="Times New Roman" w:cs="Times New Roman"/>
          <w:sz w:val="24"/>
          <w:szCs w:val="24"/>
        </w:rPr>
        <w:t xml:space="preserve">: 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>Hotărârea Guvernului nr. 511/2020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Modificările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completările efectuate prin actul modificator sunt scrise cu font italic. În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faţa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fiecărei modificări sau completări este indicat actul normativ care a efectuat modificarea sau completarea respectivă, în forma </w:t>
      </w:r>
      <w:r w:rsidRPr="00A93D17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u w:val="single"/>
        </w:rPr>
        <w:t>#M1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cont de prevederile </w:t>
      </w:r>
      <w:proofErr w:type="spellStart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Ordonanţei</w:t>
      </w:r>
      <w:proofErr w:type="spellEnd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de </w:t>
      </w:r>
      <w:proofErr w:type="spellStart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urgenţă</w:t>
      </w:r>
      <w:proofErr w:type="spellEnd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a Guvernului nr. 11/2020</w:t>
      </w:r>
      <w:r w:rsidRPr="00A93D17">
        <w:rPr>
          <w:rFonts w:ascii="Times New Roman" w:hAnsi="Times New Roman" w:cs="Times New Roman"/>
          <w:sz w:val="24"/>
          <w:szCs w:val="24"/>
        </w:rPr>
        <w:t xml:space="preserve"> privind stocurile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medicală,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unele măsuri aferente instituirii carantinei, aprobată cu completări prin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20/2020</w:t>
      </w:r>
      <w:r w:rsidRPr="00A93D17">
        <w:rPr>
          <w:rFonts w:ascii="Times New Roman" w:hAnsi="Times New Roman" w:cs="Times New Roman"/>
          <w:sz w:val="24"/>
          <w:szCs w:val="24"/>
        </w:rPr>
        <w:t xml:space="preserve">, cu completările ulterioare,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prevederile </w:t>
      </w:r>
      <w:proofErr w:type="spellStart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Ordonanţei</w:t>
      </w:r>
      <w:proofErr w:type="spellEnd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de </w:t>
      </w:r>
      <w:proofErr w:type="spellStart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urgenţă</w:t>
      </w:r>
      <w:proofErr w:type="spellEnd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a Guvernului nr. 70/2020</w:t>
      </w:r>
      <w:r w:rsidRPr="00A93D17">
        <w:rPr>
          <w:rFonts w:ascii="Times New Roman" w:hAnsi="Times New Roman" w:cs="Times New Roman"/>
          <w:sz w:val="24"/>
          <w:szCs w:val="24"/>
        </w:rPr>
        <w:t xml:space="preserve"> privind reglementarea unor măsuri, începând cu data de 15 mai 2020, în contextul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epidemiologice determinate de răspândirea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SARS-CoV-2, pentru prelungirea unor termene, pentru modificarea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completarea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227/2015</w:t>
      </w:r>
      <w:r w:rsidRPr="00A93D17">
        <w:rPr>
          <w:rFonts w:ascii="Times New Roman" w:hAnsi="Times New Roman" w:cs="Times New Roman"/>
          <w:sz w:val="24"/>
          <w:szCs w:val="24"/>
        </w:rPr>
        <w:t xml:space="preserve"> privind Codul fiscal, 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Legii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nr. 1/2011,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altor acte normative, cu modificările ulterioare,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luând în considerare prevederile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16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(1)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(3) din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Guvernului nr. 21/2004 privind Sistemul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Management al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aprobată cu modificări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15/2005</w:t>
      </w:r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ale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(3) din Hotărârea Guvernului nr. 557/2016 privind managementul tipurilor de risc,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având în vedere faptul că evaluarea realizată în baza factorilor de risc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(4) din Legea nr. 55/2020 privind unele măsuri pentru prevenirea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combaterea efectelor pandemiei de COVID-19 indică necesitatea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menţinerii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unui răspuns amplificat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determinată de răspândirea noului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aspecte materializate în cuprinsul documentului intitulat "Analiza factorilor de risc privind managementul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generate de virusul SARS-COV-2 pe teritoriul României la data de 15.06.2020", întocmit la nivelul Centrului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Conducere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Coordonare 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,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seama de propunerile cuprinse în Hotărârea Comitetului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nr. 30 din 16 iunie 2020 privind propunerea unor măsuri necesar a fi aplicate pe durata stării de alertă pentru prevenirea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combaterea efectelor pandemiei de COVID-19,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108</w:t>
      </w:r>
      <w:r w:rsidRPr="00A93D1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României, republicată,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</w:t>
      </w:r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(1) din Legea nr. 55/2020 privind unele măsuri pentru prevenirea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combaterea efectelor pandemiei de COVID-19,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</w:t>
      </w:r>
      <w:r w:rsidRPr="00A93D17"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 w:rsidRPr="00A93D17">
        <w:rPr>
          <w:rFonts w:ascii="Times New Roman" w:hAnsi="Times New Roman" w:cs="Times New Roman"/>
          <w:sz w:val="24"/>
          <w:szCs w:val="24"/>
        </w:rPr>
        <w:t xml:space="preserve"> adoptă prezenta hotărâre.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lastRenderedPageBreak/>
        <w:t xml:space="preserve">    ART. 1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Începând cu data de 17 iunie 2020,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30 de zile starea de alertă pe întreg teritoriul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ţării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instituită prin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Hotărârea Guvernului nr. 394/2020</w:t>
      </w:r>
      <w:r w:rsidRPr="00A93D17">
        <w:rPr>
          <w:rFonts w:ascii="Times New Roman" w:hAnsi="Times New Roman" w:cs="Times New Roman"/>
          <w:sz w:val="24"/>
          <w:szCs w:val="24"/>
        </w:rPr>
        <w:t xml:space="preserve"> privind declararea stării de alertă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măsurile care se aplică pe durata acesteia pentru prevenirea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combaterea efectelor pandemiei de COVID-19, publicată în Monitorul Oficial al României, Partea I, nr. 410 din 18 mai 2020, aprobată cu modificări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Hotărârea Parlamentului României nr. 5/2020</w:t>
      </w:r>
      <w:r w:rsidRPr="00A93D17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Pe durata prevăzută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măsurile de prevenire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control al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coronavirusul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concrete de aplicare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destinatarii acestor măsuri,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publice care pun în aplicare sau urmăresc respectarea aplicării măsurilor pe durata stării de alertă sunt prevăzute în: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a)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- "Măsuri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capacităţii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răspuns";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b)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2</w:t>
      </w:r>
      <w:r w:rsidRPr="00A93D17">
        <w:rPr>
          <w:rFonts w:ascii="Times New Roman" w:hAnsi="Times New Roman" w:cs="Times New Roman"/>
          <w:sz w:val="24"/>
          <w:szCs w:val="24"/>
        </w:rPr>
        <w:t xml:space="preserve"> - "Măsuri pentru asigurarea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rezilienţei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comunităţilor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";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c)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3</w:t>
      </w:r>
      <w:r w:rsidRPr="00A93D17">
        <w:rPr>
          <w:rFonts w:ascii="Times New Roman" w:hAnsi="Times New Roman" w:cs="Times New Roman"/>
          <w:sz w:val="24"/>
          <w:szCs w:val="24"/>
        </w:rPr>
        <w:t xml:space="preserve"> - "Măsuri pentru diminuarea impactului tipului de risc".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aplicarea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7^1</w:t>
      </w:r>
      <w:r w:rsidRPr="00A93D1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Guvernului nr. 11/2020 privind stocurile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medicală,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unele măsuri aferente instituirii carantinei, aprobată cu completări prin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20/2020</w:t>
      </w:r>
      <w:r w:rsidRPr="00A93D17">
        <w:rPr>
          <w:rFonts w:ascii="Times New Roman" w:hAnsi="Times New Roman" w:cs="Times New Roman"/>
          <w:sz w:val="24"/>
          <w:szCs w:val="24"/>
        </w:rPr>
        <w:t xml:space="preserve">, cu completările ulterioare,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ale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Hotărârii Guvernului nr. 557/2016</w:t>
      </w:r>
      <w:r w:rsidRPr="00A93D17">
        <w:rPr>
          <w:rFonts w:ascii="Times New Roman" w:hAnsi="Times New Roman" w:cs="Times New Roman"/>
          <w:sz w:val="24"/>
          <w:szCs w:val="24"/>
        </w:rPr>
        <w:t xml:space="preserve"> privind managementul tipurilor de risc, cu modificările ulterioare, secretarul de stat,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Departamentului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din cadrul Ministerului Afacerilor Interne, dispune, în colaborare cu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prin ordin al comandantului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măsurile necesare prevenirii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combaterii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coronavirusul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SARS-CoV-2, în cadrul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răspuns la nivel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Regimul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contravenţional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aplicabil pentru nerespectarea măsurilor prevăzute în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- 3 este cel stabilit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64</w:t>
      </w:r>
      <w:r w:rsidRPr="00A93D17">
        <w:rPr>
          <w:rFonts w:ascii="Times New Roman" w:hAnsi="Times New Roman" w:cs="Times New Roman"/>
          <w:sz w:val="24"/>
          <w:szCs w:val="24"/>
        </w:rPr>
        <w:t xml:space="preserve"> - 70 din Legea nr. 55/2020 privind unele măsuri pentru prevenirea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combaterea efectelor pandemiei de COVID-19.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- 3 fac parte integrantă din prezenta hotărâre.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Până la emiterea actelor pentru punerea în executare a prezentei hotărâri,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menţine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aplicabilitatea actelor emise pentru punerea în executare 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Hotărârii Guvernului nr. 394/2020</w:t>
      </w:r>
      <w:r w:rsidRPr="00A93D17">
        <w:rPr>
          <w:rFonts w:ascii="Times New Roman" w:hAnsi="Times New Roman" w:cs="Times New Roman"/>
          <w:sz w:val="24"/>
          <w:szCs w:val="24"/>
        </w:rPr>
        <w:t xml:space="preserve">, aprobată cu modificări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Hotărârea Parlamentului României nr. 5/2020</w:t>
      </w:r>
      <w:r w:rsidRPr="00A93D17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completările ulterioare, în măsura în care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acestora nu contravin măsurilor stabilite în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- 3 la prezenta hotărâre.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</w:t>
      </w:r>
      <w:r w:rsidRPr="00A93D17">
        <w:rPr>
          <w:rFonts w:ascii="Times New Roman" w:hAnsi="Times New Roman" w:cs="Times New Roman"/>
          <w:color w:val="FF0000"/>
          <w:sz w:val="24"/>
          <w:szCs w:val="24"/>
          <w:u w:val="single"/>
        </w:rPr>
        <w:t>ANEXA 1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3D17">
        <w:rPr>
          <w:rFonts w:ascii="Times New Roman" w:hAnsi="Times New Roman" w:cs="Times New Roman"/>
          <w:b/>
          <w:bCs/>
          <w:sz w:val="24"/>
          <w:szCs w:val="24"/>
        </w:rPr>
        <w:t>MĂSURI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sz w:val="24"/>
          <w:szCs w:val="24"/>
        </w:rPr>
        <w:t xml:space="preserve">    pentru </w:t>
      </w:r>
      <w:proofErr w:type="spellStart"/>
      <w:r w:rsidRPr="00A93D17">
        <w:rPr>
          <w:rFonts w:ascii="Times New Roman" w:hAnsi="Times New Roman" w:cs="Times New Roman"/>
          <w:b/>
          <w:bCs/>
          <w:sz w:val="24"/>
          <w:szCs w:val="24"/>
        </w:rPr>
        <w:t>creşterea</w:t>
      </w:r>
      <w:proofErr w:type="spellEnd"/>
      <w:r w:rsidRPr="00A93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b/>
          <w:bCs/>
          <w:sz w:val="24"/>
          <w:szCs w:val="24"/>
        </w:rPr>
        <w:t>capacităţii</w:t>
      </w:r>
      <w:proofErr w:type="spellEnd"/>
      <w:r w:rsidRPr="00A93D17">
        <w:rPr>
          <w:rFonts w:ascii="Times New Roman" w:hAnsi="Times New Roman" w:cs="Times New Roman"/>
          <w:b/>
          <w:bCs/>
          <w:sz w:val="24"/>
          <w:szCs w:val="24"/>
        </w:rPr>
        <w:t xml:space="preserve"> de răspuns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(1) lit. d) din Legea nr. 55/2020 privind unele măsuri pentru prevenirea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combaterea efectelor pandemiei de COVID-19, se stabilesc următoarele măsuri: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1. coordonarea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operaţională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serviciilor publice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ambulanţă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serviciilor voluntare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54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55</w:t>
      </w:r>
      <w:r w:rsidRPr="00A93D1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Guvernului nr. 70/2020 privind reglementarea unor măsuri, începând cu data de 15 mai 2020, în contextul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epidemiologice determinate de răspândirea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SARS-CoV-2, pentru prelungirea unor termene, pentru modificarea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completarea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227/2015</w:t>
      </w:r>
      <w:r w:rsidRPr="00A93D17">
        <w:rPr>
          <w:rFonts w:ascii="Times New Roman" w:hAnsi="Times New Roman" w:cs="Times New Roman"/>
          <w:sz w:val="24"/>
          <w:szCs w:val="24"/>
        </w:rPr>
        <w:t xml:space="preserve"> privind Codul </w:t>
      </w:r>
      <w:r w:rsidRPr="00A93D17">
        <w:rPr>
          <w:rFonts w:ascii="Times New Roman" w:hAnsi="Times New Roman" w:cs="Times New Roman"/>
          <w:sz w:val="24"/>
          <w:szCs w:val="24"/>
        </w:rPr>
        <w:lastRenderedPageBreak/>
        <w:t xml:space="preserve">fiscal, 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Legii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nr. 1/2011,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altor acte normative, cu modificările ulterioare;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2. coordonarea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operaţională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locale,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50</w:t>
      </w:r>
      <w:r w:rsidRPr="00A93D17">
        <w:rPr>
          <w:rFonts w:ascii="Times New Roman" w:hAnsi="Times New Roman" w:cs="Times New Roman"/>
          <w:sz w:val="24"/>
          <w:szCs w:val="24"/>
        </w:rPr>
        <w:t xml:space="preserve"> - 52 din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Guvernului nr. 70/2020, cu modificările ulterioare.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</w:t>
      </w:r>
      <w:r w:rsidRPr="00A93D17">
        <w:rPr>
          <w:rFonts w:ascii="Times New Roman" w:hAnsi="Times New Roman" w:cs="Times New Roman"/>
          <w:color w:val="FF0000"/>
          <w:sz w:val="24"/>
          <w:szCs w:val="24"/>
          <w:u w:val="single"/>
        </w:rPr>
        <w:t>ART. 2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(1) lit. e) din Legea nr. 55/2020, se stabilesc următoarele măsuri: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1. Se instituie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obligaţia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de a asigura măsurile de continuitate a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activităţii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centrelor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rezidenţiale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de îngrijire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asistenţă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a persoanelor vârstnice, centrelor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rezidenţiale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pentru copii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adulţi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cu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fără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dizabilităţi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precum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pentru alte categorii vulnerabile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de a stabili programul de lucru al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angajaţilor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potrivit </w:t>
      </w:r>
      <w:r w:rsidRPr="00A93D1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19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din Legea nr. 55/2020, cu avizul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direcţiilor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de sănătate publică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judeţene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respectiv a municipiului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Bucureşti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2. Furnizorii de servicii sociale de tip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rezidenţial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organizează programul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contextul epidemiologic existent la nivel local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respectarea normelor în vigoare privind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domeniul muncii. Activitatea la nivelul acestor servicii va fi organizată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respectarea normelor de prevenire a răspândirii virusului SARS-CoV-2 instituite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competente.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(1) lit. f) din Legea nr. 55/2020,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regim permanent 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tuturor centrelor operative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activitate temporară,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Centrului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Conducere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Coordonare 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centrelor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/al municipiului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coordonare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conducere 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(1) Măsura prevăzută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1 se pune în aplicare de către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teritoriale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respectiv de către inspectoratele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(2) Măsura prevăzută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2 se pune în aplicare de către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Română, prin inspectoratele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Generală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Municipiului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(3) Respectarea aplicării măsurilor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A93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Sociale.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(4) Măsura prevăzută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A93D17">
        <w:rPr>
          <w:rFonts w:ascii="Times New Roman" w:hAnsi="Times New Roman" w:cs="Times New Roman"/>
          <w:sz w:val="24"/>
          <w:szCs w:val="24"/>
        </w:rPr>
        <w:t xml:space="preserve"> se pune în aplicare de către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la nivelul cărora sunt organizate centrele operative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respectiv centrele de coordonare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conducere 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. Respectarea aplicării acestei măsuri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ANEXA 2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3D17">
        <w:rPr>
          <w:rFonts w:ascii="Times New Roman" w:hAnsi="Times New Roman" w:cs="Times New Roman"/>
          <w:b/>
          <w:bCs/>
          <w:sz w:val="24"/>
          <w:szCs w:val="24"/>
        </w:rPr>
        <w:t>MĂSURI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sz w:val="24"/>
          <w:szCs w:val="24"/>
        </w:rPr>
        <w:t xml:space="preserve">    pentru asigurarea </w:t>
      </w:r>
      <w:proofErr w:type="spellStart"/>
      <w:r w:rsidRPr="00A93D17">
        <w:rPr>
          <w:rFonts w:ascii="Times New Roman" w:hAnsi="Times New Roman" w:cs="Times New Roman"/>
          <w:b/>
          <w:bCs/>
          <w:sz w:val="24"/>
          <w:szCs w:val="24"/>
        </w:rPr>
        <w:t>rezilienţei</w:t>
      </w:r>
      <w:proofErr w:type="spellEnd"/>
      <w:r w:rsidRPr="00A93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b/>
          <w:bCs/>
          <w:sz w:val="24"/>
          <w:szCs w:val="24"/>
        </w:rPr>
        <w:t>comunităţilor</w:t>
      </w:r>
      <w:proofErr w:type="spellEnd"/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lit. d) din Legea nr. 55/2020, se stabilesc următoarele măsuri: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1.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publice închise,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comerciale, mijloacele de transport în comun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la locul de muncă se instituie obligativitatea purtării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măştii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stabilite prin ordinul comun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ministrului afacerilor interne,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13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 Guvernul României, prin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va pune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publice locale necesarul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măşti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familiile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persoanele defavorizate de pe raza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administrativ-teritoriale respective.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2. Pentru toate persoanele care vin în România din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ţările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care nu fac obiectul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/izolare, stabilită de Institutul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Sănătate Publică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aprobată de Comitetul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lastRenderedPageBreak/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se instituie pe o perioadă de 14 zile măsura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carantinării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/izolării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locuinţa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declarată de persoana în cauză, împreună cu colocatarii, inclusiv familia/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aparţinătorii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, după caz.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3. Persoanele care vin în România din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ţările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care fac obiectul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/izolare, prevăzută la pct. 2, dar care, înaintea plecării din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respectivă, nu au stat cel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14 zile pe teritoriul acesteia, intră în carantină/izolare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locuinţa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declarată de persoana în cauză, împreună cu colocatarii, inclusiv familia/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aparţinătorii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, după caz.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4. Persoanele care fie au plecat din România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petrec o perioadă mai scurtă de 14 zile în altă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exceptată de la măsura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carantinării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/izolării, fie au petrecut o perioadă de cel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14 zile cumulativ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exceptate de la măsura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carantinării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/izolării nu intră în carantină/izolare la intrarea în România.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5. Prin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la prevederile pct. 2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3, persoanele care nu au posibilitatea îndeplinirii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carantina/izolarea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/altă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locaţie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sau care solicită acest lucru pentru a nu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expune familia pot opta pentru măsura carantinei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instituţionalizate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special destinate puse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publice locale.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6. Persoanele care nu respectă măsurile de carantină/izolare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/altă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locaţie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sunt introduse în carantină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instituţionalizată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o perioadă de 14 zile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obligate să suporte contravaloarea cazării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hrănirii pe perioada carantinei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instituţionalizate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7. Persoanele aflate în carantină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instituţionalizată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la data intrării în vigoare a prezentei hotărâri rămân în carantină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respective până la expirarea perioadei de 14 zile de la data intrării în carantină.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8. Sunt exceptate de la prevederile pct. 2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3 următoarele categorii de persoane care nu prezintă simptome asociate COVID-19, cu respectarea prevederilor legale în vigoare privind utilizarea materialelor individuale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împotriva COVID-19: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a) conducătorii autovehiculelor de transport marfă cu capacitatea maximă autorizată mai mare de 2,4 tone;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b) conducătorii autovehiculelor pentru transport persoane care au mai mult de 9 locuri pe scaune, inclusiv locul conducătorului;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c) conducătorii auto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la lit. a)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lit. b) care se deplasează în interesul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profesiei din statul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rezidenţă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acestora într-un alt stat membru al Uniunii Europene sau dintr-un alt stat al Uniunii Europene în statul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rezidenţă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, indiferent dacă deplasarea se face prin mijloace individuale sau în cont propriu;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d) membri ai Parlamentului European, parlamentari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sistemului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apărare, ordine publică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securitate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piloţii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aeronave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personalul navigant;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f) mecanicii de locomotivă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personalul feroviar;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g) personalul navigant român, maritim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fluvial care se repatriază prin orice mijloc de transport, care prezintă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competente "certificatul pentru lucrătorii din sectorul transporturilor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", al cărui model este publicat în Jurnalul Oficial al Uniunii Europene, seria C, nr. 96 I din 24 martie 2020;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h) personalul navigant maritim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fluvial care efectuează schimbul de echipaj la bordul navelor aflate în porturile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indiferent de pavilionul pe care îl arborează, dacă la intrarea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la îmbarcarea/debarcarea de pe navă prezintă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competente "certificatul pentru lucrătorii din sectorul transporturilor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", al cărui model este publicat în Jurnalul Oficial al Uniunii Europene, seria C, nr. 96 I din 24 martie 2020;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i) personalul navigant care debarcă de la bordul navelor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navigaţie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interioară, care arborează pavilion român, într-un port românesc,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asigurării de către angajatori a certificatului pentru lucrătorii din transportul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echipamentelor individuale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împotriva COVID-19, pe timpul deplasării de la navă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unde poate fi contactat în perioada dintre voiajuri;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lastRenderedPageBreak/>
        <w:t xml:space="preserve">    j) lucrătorii transfrontalieri care intră în România din Ungaria, Bulgaria, Serbia, Ucraina sau Republica Moldova,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cetăţenii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români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angajaţi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ai operatorilor economici din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ţările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care la intrarea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fac dovada raporturilor contractuale cu operatorii economici respectivi;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k)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angajaţi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ai operatorilor economici din România care efectuează lucrări, conform contractelor încheiate, în afara teritoriului României, la întoarcerea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dacă dovedesc raporturile contractuale cu beneficiarul din afara teritoriului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l)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companiilor străine care au filiale/sucursale/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reprezentanţe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agenţii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 teritoriul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dacă la intrarea pe teritoriul României dovedesc raporturile contractuale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economice de pe teritoriul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m) persoanele care intră în România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utilizare, instalare, punere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funcţiune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mentenanţă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service al echipamentelor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tehnicii din domeniile medical,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ştiinţific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economic, apărare, ordine publică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securitate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transporturi,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persoanele care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profesionale specifice în domeniile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dacă dovedesc raporturile contractuale/de colaborare cu beneficiarul/beneficiarii de pe teritoriul României,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inspectorii organismelor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n) membrii misiunilor diplomatice, oficiilor consulare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ai altor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reprezentanţe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diplomatice acreditate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posesori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paşapoarte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diplomatice, personalul asimilat personalului diplomatic,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membrii Corpului Diplomatic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Consular al României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posesorii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paşapoarte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diplomatice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serviciu,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membrii familiilor acestora;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o)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angajaţii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sistemului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apărare, ordine publică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securitate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care se întorc în România din misiuni executate în afara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ţării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p) elevii/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studenţii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cetăţeni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români sau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cetăţeni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domiciliul sau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afara României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care au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probe sau examene la încheierea ciclurilor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gimnazial/liceal/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superior ori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legate de finalizarea studiilor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pe teritoriul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ţării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noastre.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9. Pe durata măsurii de izolare/carantină la domiciliu sau carantină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instituţionalizată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persoanele care nu prezintă simptome asociate COVID-19, cu respectarea prevederilor legale în vigoare privind utilizarea materialelor individuale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împotriva COVID-19, pot participa la ceremonialul de înmormântare în cazul decesului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soţului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soţiei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unei rude/afin de gradul 1 - 3, cu acordul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Sănătate Publică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avizul centrelor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/al municipiului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coordonare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conducere 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Respectarea aplicării măsurilor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</w:t>
      </w:r>
      <w:r w:rsidRPr="00A93D17">
        <w:rPr>
          <w:rFonts w:ascii="Times New Roman" w:hAnsi="Times New Roman" w:cs="Times New Roman"/>
          <w:color w:val="FF0000"/>
          <w:sz w:val="24"/>
          <w:szCs w:val="24"/>
          <w:u w:val="single"/>
        </w:rPr>
        <w:t>ANEXA 3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3D17">
        <w:rPr>
          <w:rFonts w:ascii="Times New Roman" w:hAnsi="Times New Roman" w:cs="Times New Roman"/>
          <w:b/>
          <w:bCs/>
          <w:sz w:val="24"/>
          <w:szCs w:val="24"/>
        </w:rPr>
        <w:t>MĂSURI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sz w:val="24"/>
          <w:szCs w:val="24"/>
        </w:rPr>
        <w:t xml:space="preserve">    pentru diminuarea impactului tipului de risc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</w:t>
      </w:r>
      <w:r w:rsidRPr="00A93D17">
        <w:rPr>
          <w:rFonts w:ascii="Times New Roman" w:hAnsi="Times New Roman" w:cs="Times New Roman"/>
          <w:color w:val="FF0000"/>
          <w:sz w:val="24"/>
          <w:szCs w:val="24"/>
          <w:u w:val="single"/>
        </w:rPr>
        <w:t>ART. 1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(3) lit. a) din Legea nr. 55/2020, se stabilesc următoarele măsuri: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1. Pentru prevenirea răspândirii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SARS-CoV-2 sunt interzise organizarea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mitinguri,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demonstraţii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procesiuni, concerte sau a altor tipuri de întruniri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deschise,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întrunirilor de natura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culturale,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artistice, sportive sau de divertisment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închise,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celor organizate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potrivit pct. 2 - 11.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pregătire fizică în cadrul structurilor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bazelor sportive, definite conform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Legii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fizice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sportului nr. 69/2000, cu modificările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r w:rsidRPr="00A93D17">
        <w:rPr>
          <w:rFonts w:ascii="Times New Roman" w:hAnsi="Times New Roman" w:cs="Times New Roman"/>
          <w:sz w:val="24"/>
          <w:szCs w:val="24"/>
        </w:rPr>
        <w:lastRenderedPageBreak/>
        <w:t xml:space="preserve">constând în cantonamente, antrenamente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competiţii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sportive organizate pe teritoriul României pot fi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numai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stabilite prin ordinul comun al ministrului tineretului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sportului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43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Competiţiile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sportive organizate în aer liber sau în bazine acoperite ori aflate în aer liber se pot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 teritoriul României fără spectatori, numai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stabilite prin ordinul comun al ministrului tineretului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sportului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43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4.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pct. 2, se permite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sportivii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profesionişti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legitimaţi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/sau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pregătire fizică în bazine acoperite sau aflate în aer liber, iar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pregătire fizică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închise sunt permise numai cu respectarea regulilor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între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, astfel încât să se asigure minimum 7 m</w:t>
      </w:r>
      <w:r w:rsidRPr="00A93D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3D17">
        <w:rPr>
          <w:rFonts w:ascii="Times New Roman" w:hAnsi="Times New Roman" w:cs="Times New Roman"/>
          <w:sz w:val="24"/>
          <w:szCs w:val="24"/>
        </w:rPr>
        <w:t>/persoană.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5. Prevederile pct. 2 - 4 nu se aplică în cazul sporturilor de contact.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6. Activitatea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muzeale, a bibliotecilor, librăriilor, studiourilor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film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audiovizual,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evenimentele culturale în aer liber pot fi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stabilite prin ordinul*) comun al ministrului culturii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44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7.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pct. 6, organizarea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spectacolelor de tipul drive-in sunt permise numai dacă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ocupanţii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unui autovehicul sunt membrii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familii, iar organizarea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aer liber a spectacolelor, concertelor, festivalurilor publice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private sau a altor evenimente culturale sunt permise numai cu participarea a cel mult 500 de spectatori cu locuri pe scaune, aflate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distanţă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minimum 2 metri unul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celălalt,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purtarea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măştii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8. Activitatea cultelor religioase, inclusiv a slujbelor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rugăciunilor colective,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interiorul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/sau în afara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lăcaşurilor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cult cu respectarea regulilor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sanitară, stabilite prin ordinul**) comun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ministrului afacerilor interne,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45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9. Se interzic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activităţile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recreative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sportive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desfăşurate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în aer liber, cu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excepţia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celor care se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cu participarea a cel mult 10 persoane care nu locuiesc împreună, respectiv ciclismul,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drumeţiile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alergarea, canotajul, alpinismul, vânătoarea, pescuitul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alte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activităţi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recreative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sportive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desfăşurate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în aer liber stabilite prin ordin comun al ministrului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după caz, cu ministrul tineretului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sportului, ministrul mediului, apelor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pădurilor sau ministrul agriculturii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dezvoltării rurale.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10. Se interzice participarea la evenimente private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închise,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celor care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participarea a cel mult 20 de persoane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respectarea regulilor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fizică.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11. Se interzice participarea la evenimente private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deschise,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celor care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participarea a cel mult 50 de persoane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respectarea regulilor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fizică.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12. Se permite organizarea de cursuri de instruire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workshopuri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pentru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adulţi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inclusiv cele organizate pentru implementarea proiectelor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finanţate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din fonduri europene, cu participarea a cel mult 20 de persoane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cu respectarea regulilor de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distanţare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fizică stabilite prin ordin al ministrului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>***).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13. Se permit organizarea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desfăşurarea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de către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instituţiile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atribuţii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în domeniul apărării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naţionale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ordinii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siguranţei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publice, în aer liber, a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activităţilor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specifice, cu participarea a maximum 200 de persoane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sub supravegherea unui medic epidemiolog.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14. Se permite organizarea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desfăşurarea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activităţilor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specifice din domeniul diplomatic, la sediile ambasadelor, organizate în aer liber, astfel încât să fie asigurată o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suprafaţă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de minimum 4 mp pentru fiecare persoană participantă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respectarea regulilor de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protecţie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sanitară.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#CIN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9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*)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A se vedea </w:t>
      </w:r>
      <w:r w:rsidRPr="00A93D1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Ordinul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ministrului culturii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nr. 2941/1120/2020 privind măsurile pentru prevenirea contaminării cu noul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coronavirus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SARS-CoV-2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pentru asigurarea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desfăşurării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activităţilor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în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condiţii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siguranţă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sanitară în domeniul culturii.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9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**)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A se vedea </w:t>
      </w:r>
      <w:r w:rsidRPr="00A93D1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Ordinul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ministrului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al ministrului afacerilor interne nr. 1103/95/2020 pentru aprobarea regulilor privind accesul în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lăcaşele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de cult,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distanţa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minimă de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siguranţă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măsuri sanitare specifice pentru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desfăşurarea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activităţilor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religioase.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9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***)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A se vedea </w:t>
      </w:r>
      <w:r w:rsidRPr="00A93D1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 xml:space="preserve">Ordinul ministrului </w:t>
      </w:r>
      <w:proofErr w:type="spellStart"/>
      <w:r w:rsidRPr="00A93D1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sănătăţii</w:t>
      </w:r>
      <w:proofErr w:type="spellEnd"/>
      <w:r w:rsidRPr="00A93D1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 xml:space="preserve"> nr. 1228/2020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privind măsurile de prevenire a răspândirii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infecţiei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cu noul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coronavirus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SARS-CoV-2 care trebuie implementate de către cei care organizează cursuri de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perfecţionare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formare, instruire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workshopuri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pentru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adulţi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inclusiv cele organizate pentru implementarea proiectelor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finanţate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din fonduri europene, precum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unele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activităţi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specifice organizate de către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instituţiile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atribuţii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în domeniul apărării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naţionale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ordinii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siguranţei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publice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cele din domeniul diplomatic.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(3) lit. b) din Legea nr. 55/2020, se stabilesc următoarele măsuri: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1. În interiorul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localităţilor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se interzic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persoanelor în grupuri pietonale mai mari de 6 persoane care nu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aparţin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aceleiaşi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familii,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formarea unor asemenea grupuri.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2. Se interzice intrarea pe teritoriul României, prin punctele de trecere a frontierei de stat, 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străini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apatrizilor,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definiţi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potrivit </w:t>
      </w:r>
      <w:proofErr w:type="spellStart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Ordonanţei</w:t>
      </w:r>
      <w:proofErr w:type="spellEnd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de </w:t>
      </w:r>
      <w:proofErr w:type="spellStart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urgenţă</w:t>
      </w:r>
      <w:proofErr w:type="spellEnd"/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a Guvernului nr. 194/2002</w:t>
      </w:r>
      <w:r w:rsidRPr="00A93D17">
        <w:rPr>
          <w:rFonts w:ascii="Times New Roman" w:hAnsi="Times New Roman" w:cs="Times New Roman"/>
          <w:sz w:val="24"/>
          <w:szCs w:val="24"/>
        </w:rPr>
        <w:t xml:space="preserve"> privind regimul străinilor în România, republicată, cu completările ulterioare, cu următoarele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a) membri de familie ai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români;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b) membri de familie ai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altor state membre ale Uniunii Europene sau ale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Economic European ori ai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Confederaţiei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Elveţiene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rezidenţă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România;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c) persoane care posedă o viză de lungă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un permis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sau un document echivalent permisului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eliberat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ori un document echivalent acestora emis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altor state, potrivit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Uniunii Europene;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d) persoane care se deplasează în interes profesional, dovedit prin viză, permis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sau un alt document echivalent, respectiv cadre medicale, cercetători în domeniul medical, cadre medicale pentru îngrijire geriatrică,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transportatorii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alte categorii de personal implicat în transportul de bunuri care asigură astfel de transporturi necesare;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e) personal diplomatic sau consular, personal al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, personal militar sau personal care poate asigura ajutor umanitar;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f) persoane în tranzit, inclusiv cei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repatriaţi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ca urmare a acordării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consulare;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g) pasageri care călătoresc din motive imperative;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h) persoane care au nevoie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internaţională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sau din alte motive umanitare.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(3) lit. c) din Legea nr. 55/2020, se instituie carantina în clădirile,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localităţile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zonele geografice stabilite prin ordin al comandantului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la solicitarea comitetelor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pe baza analizelor realizate de către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sănătate publică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avizate de către Institutul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Sănătate Publică.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(3) lit. d) din Legea nr. 55/2020, se stabilesc următoarele măsuri: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lastRenderedPageBreak/>
        <w:t xml:space="preserve">    1. Suspendarea zborurilor efectuate de operatorii economici din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aviaţie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spre Belgia,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Franţa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Iran, Italia, Regatul Unit al Marii Britanii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Irlandei de Nord, Regatul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Ţărilor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Jos, Spania, Statele Unite ale Americii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Turcia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din aceste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către România pentru toate aeroporturile din România, potrivit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37</w:t>
      </w:r>
      <w:r w:rsidRPr="00A93D17">
        <w:rPr>
          <w:rFonts w:ascii="Times New Roman" w:hAnsi="Times New Roman" w:cs="Times New Roman"/>
          <w:sz w:val="24"/>
          <w:szCs w:val="24"/>
        </w:rPr>
        <w:t xml:space="preserve">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2. Se pot relua zborurile prevăzute la pct. 1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ţările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care fac obiectul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/izolare stabilite de Institutul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Sănătate Publică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aprobate de Comitetul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3. Sunt exceptate de la prevederile pct. 1 următoarele categorii de zboruri: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a) efectuate cu aeronave de stat;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b) de transport marfă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corespondenţă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c) umanitare sau care asigură servicii medicale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d) pentru căutare-salvare sau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la solicitarea unei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publice din România;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e) având drept scop transportul echipelor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tehnică, la solicitarea operatorilor economici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stabiliţi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România;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f) aterizări tehnice necomerciale;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g)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poziţionare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aeronavelor, fără încărcătură comercială tip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ferry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h) tehnice, în scopul efectuării unor lucrări la aeronave;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i) efectuate de transportatori aerieni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deţinători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operare în conformitate cu reglementările Uniunii Europene, prin curse neregulate (charter), pentru transportul lucrătorilor sezonieri sau pentru repatrierea unor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cetăţeni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străini, din România către alte state, cu avizul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Aeronautice Civile Române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competente din statul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j) efectuate de transportatori aerieni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deţinători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operare în conformitate cu reglementările Uniunii Europene, prin curse neregulate (charter), din alte state către România pentru repatrierea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români, cu avizul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Aeronautice Civile Române, în baza acordului Ministerului Afacerilor Interne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Ministerului Afacerilor Externe;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k) efectuate de transportatori aerieni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deţinători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operare în conformitate cu reglementările Uniunii Europene, prin curse neregulate (charter), pentru transportul lucrătorilor din sectorul transporturilor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anexa nr. 3 la Comunicarea privind implementarea Culoarelor Verzi ("Green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Lanes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") în temeiul Orientărilor privind măsurile de gestionare a frontierelor în vederea protejării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asigurării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disponibilităţii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mărfurilor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serviciilor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esenţiale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- C(2020) 1897, din 23 martie 2020, din România către alte state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din alte state către România, cu avizul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Aeronautice Civile Române, al Ministerului Afacerilor Externe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competente din statul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(3) lit. e) din Legea nr. 55/2020,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menţine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închiderea temporară, totală sau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parţială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, a următoarelor puncte de trecere a frontierei de stat: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1. la frontiera româno-ungară: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a) Săcuieni,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Bihor (cu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circulaţiei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lucrătorilor transfrontalieri);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b) Carei,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Satu Mare;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2. la frontiera româno-bulgară: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Lipniţa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b) Dobromir,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c) Bechet,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Dolj (cu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traficului de marfă);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3. la frontiera româno-ucraineană: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a) Isaccea,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Tulcea;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4. la frontiera României cu Republica Moldova: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Rădăuţi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-Prut,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Botoşani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b) Oancea,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Galaţi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5. la frontiera româno-sârbă: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lastRenderedPageBreak/>
        <w:t xml:space="preserve">    a) Drobeta-Turnu Severin,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Mehedinţi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traficului de marfă);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Orşova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Mehedinţi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c) Moldova Nouă,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Caraş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-Severin;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Naidăş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Caraş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-Severin;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e) Vălcani,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Timiş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f) Stamora-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Moraviţa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Timiş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- feroviar (cu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traficului de marfă);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g) Lunga,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Timiş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h) Foeni,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Timiş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(3) lit. f),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9</w:t>
      </w:r>
      <w:r w:rsidRPr="00A93D17">
        <w:rPr>
          <w:rFonts w:ascii="Times New Roman" w:hAnsi="Times New Roman" w:cs="Times New Roman"/>
          <w:sz w:val="24"/>
          <w:szCs w:val="24"/>
        </w:rPr>
        <w:t xml:space="preserve"> din Legea nr. 55/2020, se stabilesc următoarele măsuri: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1. Se suspendă consumul produselor alimentare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băuturilor alcoolice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nealcoolice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comune de servire a mesei din restaurante, hoteluri, moteluri, pensiuni, cafenele sau alte localuri publice, din interiorul clădirilor.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2.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prevăzute la pct. 1 sunt permise prepararea hranei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comercializarea produselor alimentare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băuturilor alcoolice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nealcoolice care nu se consumă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respective.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3. Prepararea, comercializarea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consumul produselor alimentare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băuturilor alcoolice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nealcoolice sunt permise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special destinate dispuse în exteriorul clădirilor, în aer liber, cu asigurarea unei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distanţe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minimum 2 m între mese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participarea a maximum 4 persoane la o masă, dacă sunt din familii diferite,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respectarea măsurilor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sanitară stabilite prin ordin comun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ministrului economiei, energiei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mediului de afaceri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Sanitare Veterinare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Alimentelor,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7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(3) lit. f),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9</w:t>
      </w:r>
      <w:r w:rsidRPr="00A93D17">
        <w:rPr>
          <w:rFonts w:ascii="Times New Roman" w:hAnsi="Times New Roman" w:cs="Times New Roman"/>
          <w:sz w:val="24"/>
          <w:szCs w:val="24"/>
        </w:rPr>
        <w:t xml:space="preserve"> din Legea nr. 55/2020, în interiorul centrelor comerciale în care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activitatea mai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operatori economici nu se permite: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a) activitatea restaurantelor, cafenelelor sau a altor asemenea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alimentaţie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publică,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celor care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potrivit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3;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b) exploatarea locurilor de joacă, a sălilor de jocuri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 cinematografelor.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8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(3) lit. f)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33</w:t>
      </w:r>
      <w:r w:rsidRPr="00A93D17">
        <w:rPr>
          <w:rFonts w:ascii="Times New Roman" w:hAnsi="Times New Roman" w:cs="Times New Roman"/>
          <w:sz w:val="24"/>
          <w:szCs w:val="24"/>
        </w:rPr>
        <w:t xml:space="preserve"> - 36 din Legea nr. 55/2020, se stabilesc următoarele măsuri: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1. Transportul aerian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respectarea măsurilor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restricţiilor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referitoare la igiena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comune, echipamentelor, mijloacelor de transport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aeronavelor, procedurile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protocoalele din interiorul aeroporturilor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aeronavelor, regulile de conduită pentru personalul operatorilor aeroportuari, aerieni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pasageri,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privitor la informarea personalului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pasagerilor, în scopul prevenirii contaminării pasagerilor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personalului ce activează în domeniul transportului aerian, stabilite prin ordin*) comun al ministrului transporturilor, infrastructurii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al ministrului afacerilor interne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32</w:t>
      </w:r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33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2. Transportul feroviar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respectarea măsurilor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restricţiilor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referitoare la igiena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comune din gări, halte,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staţii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sau puncte de oprire, a echipamentelor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garniturilor de tren, procedurile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protocoalele din interiorul gărilor, haltelor,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staţiilor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sau punctelor de oprire, dar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interiorul vagoanelor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garniturilor de tren, gradul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modul de ocupare al materialului rulant, regulile de conduită pentru personalul operatorilor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pasageri,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privitor la informarea personalului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pasagerilor, în scopul prevenirii contaminării pasagerilor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personalului ce activează în domeniul transportului feroviar, stabilite prin ordin*) comun al ministrului transporturilor, infrastructurii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al ministrului afacerilor interne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32</w:t>
      </w:r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34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lastRenderedPageBreak/>
        <w:t xml:space="preserve">    3. Transportul rutier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respectarea măsurilor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restricţiilor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referitoare la igiena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mijloacelor de transport persoane, procedurile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protocoalele din interiorul mijloacelor de transport, gradul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modul de ocupare a mijloacelor de transport, regulile de conduită pentru personalul operatorilor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pasageri,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privitor la informarea personalului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pasagerilor, în scopul prevenirii contaminării pasagerilor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personalului ce activează în domeniul transportului rutier, stabilite prin ordin*) comun al ministrului transporturilor, infrastructurii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al ministrului afacerilor interne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32</w:t>
      </w:r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35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4. Transportul naval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respectarea măsurilor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restricţiilor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referitoare la igiena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navelor de transport persoane, procedurile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protocoalele din interiorul navelor de transport persoane, gradul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modul de ocupare al navelor de transport persoane, regulile de conduită pentru personalul operatorilor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pasageri,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privitor la informarea personalului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pasagerilor, în scopul prevenirii contaminării pasagerilor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personalului ce activează în domeniul transportului naval, prin ordin*) comun al ministrului transporturilor, infrastructurii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al ministrului afacerilor interne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32</w:t>
      </w:r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36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5. Transportul intern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mărfuri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persoane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respectarea prevederilor din ordinul*) comun al ministrului transporturilor, infrastructurii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al ministrului afacerilor interne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37</w:t>
      </w:r>
      <w:r w:rsidRPr="00A93D17">
        <w:rPr>
          <w:rFonts w:ascii="Times New Roman" w:hAnsi="Times New Roman" w:cs="Times New Roman"/>
          <w:sz w:val="24"/>
          <w:szCs w:val="24"/>
        </w:rPr>
        <w:t xml:space="preserve">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#CIN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9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*)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A se vedea </w:t>
      </w:r>
      <w:r w:rsidRPr="00A93D1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Ordinul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ministrului transporturilor, infrastructurii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comunicaţiilor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, al ministrului afacerilor interne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nr. 1082/97/1112/2020 privind măsuri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reguli în domeniul transporturilor, pe perioada stării de alertă, pentru prevenirea răspândirii COVID-19.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9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(3) lit. f) din Legea nr. 55/2020, se stabilesc următoarele măsuri: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1. Se suspendă activitatea operatorilor economici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închise în următoarele domenii: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piscine, locuri de joacă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săli de jocuri.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2. Se instituie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publice, operatorilor economici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profesioniştilor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a organiza activitatea, astfel încât să asigure, la intrarea în sediu, în mod obligatoriu, triajul epidemiologic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dezinfectarea obligatorie a mâinilor, atât pentru personalul propriu, cât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vizitatori,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stabilite prin ordinul comun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afacerilor interne,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13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3. Se instituie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la nivelul cabinetelor stomatologice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sanitare non-COVID de a organiza activitatea,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stabilite prin ordinul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4. Se instituie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operatorilor economici care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jocuri de noroc, îngrijire personală, primire turistică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funcţiuni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cazare,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lucru în birouri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comune în sistem deschis de a respecta normele de prevenire stabilite prin ordinul comun al ministrului economiei, energiei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mediului de afaceri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55/2020, în baza căruia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activitatea.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5. Se instituie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operatorilor economici care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administrare 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ştrandurilor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exterioare, a piscinelor exterioare sau sălilor de sport/fitness de a respecta normele de prevenire stabilite prin ordinul comun al ministrului tineretului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sportului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lastRenderedPageBreak/>
        <w:t xml:space="preserve">    6. Se instituie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operatorilor economici care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tratament balnear de a respecta normele de prevenire stabilite prin ordinul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sectorului/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subsectorului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plajă amenajată folosită pentru închirierea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şezlongurilor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umbrelelor în suport fix trebuie să fie de maximum 70% din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totală închiriată,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reprezentând-o zona destinată plajei pe nisip. La dimensionare nu se vor lua în calcul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destinate amplasării altor dotări de pe plajă.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8. Accesul pe plaja neamenajată se face în mod liber, cu respectarea regulilor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fizică. Utilizarea plajei se va face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unei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distanţe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cel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2 m între persoane în orice moment,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membrilor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aceleiaşi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familii.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9. Accesul persoanelor pe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suprafeţele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plaje amenajate cu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şezlonguri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se realizează doar cu asigurarea obligatorie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şezlonguri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fiecare dintre persoanele prezente, asigurarea unei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distanţe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minimum 2 m între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şezlongurile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care sunt utilizate de persoane din familii diferite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cu respectarea normelor de prevenire stabilite prin ordin comun al ministrului economiei, energiei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mediului de afaceri,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mediului, apelor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pădurilor,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reguli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distanţare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fizică se aplică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30% fără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şezlonguri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ART. 10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(3) lit. f)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ale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38</w:t>
      </w:r>
      <w:r w:rsidRPr="00A93D17">
        <w:rPr>
          <w:rFonts w:ascii="Times New Roman" w:hAnsi="Times New Roman" w:cs="Times New Roman"/>
          <w:sz w:val="24"/>
          <w:szCs w:val="24"/>
        </w:rPr>
        <w:t xml:space="preserve"> din Legea nr. 55/2020, se stabilesc următoarele măsuri: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1. Activitatea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creşe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grădiniţe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afterschool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-uri, pe perioada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vacanţei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vară, este permisă numai cu respectarea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stabilite prin ordin comun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cercetării, al ministrului muncii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2. În cadrul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sunt permise organizarea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examenelor pentru elevi/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studenţi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cadre didactice, precum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respectării măsurilor de prevenire, stabilite prin ordin comun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cercetării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 ministrului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emis în temeiul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71</w:t>
      </w:r>
      <w:r w:rsidRPr="00A93D17">
        <w:rPr>
          <w:rFonts w:ascii="Times New Roman" w:hAnsi="Times New Roman" w:cs="Times New Roman"/>
          <w:sz w:val="24"/>
          <w:szCs w:val="24"/>
        </w:rPr>
        <w:t xml:space="preserve"> alin. (2) din Legea nr. 55/2020.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</w:t>
      </w:r>
      <w:r w:rsidRPr="00A93D17">
        <w:rPr>
          <w:rFonts w:ascii="Times New Roman" w:hAnsi="Times New Roman" w:cs="Times New Roman"/>
          <w:color w:val="FF0000"/>
          <w:sz w:val="24"/>
          <w:szCs w:val="24"/>
          <w:u w:val="single"/>
        </w:rPr>
        <w:t>ART. 11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(1) Respectarea aplicării măsurii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1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(2) Măsurile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2 - 5 se pun în aplicare de către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Tineretului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Sportului. Respectarea aplicării acestor măsuri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(3) Măsurile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6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7 se pun în aplicare de către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Culturii. Respectarea aplicării acestor măsuri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(4) Măsura prevăzută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8 se pune în aplicare de către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 Respectarea aplicării acestei măsuri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(5) Măsura prevăzută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9 se pune în aplicare de către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după caz, de Ministerul Tineretului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Sportului, Ministerul Mediului, Apelor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Pădurilor sau Ministerul Agriculturii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Dezvoltării Rurale. Respectarea aplicării acestei măsuri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   (6) Respectarea aplicării măsurilor prevăzute la </w:t>
      </w:r>
      <w:r w:rsidRPr="00A93D1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1</w:t>
      </w:r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pct. 10 - 14 se </w:t>
      </w:r>
      <w:proofErr w:type="spellStart"/>
      <w:r w:rsidRPr="00A93D17">
        <w:rPr>
          <w:rFonts w:ascii="Times New Roman" w:hAnsi="Times New Roman" w:cs="Times New Roman"/>
          <w:i/>
          <w:iCs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i/>
          <w:iCs/>
          <w:sz w:val="24"/>
          <w:szCs w:val="24"/>
        </w:rPr>
        <w:t xml:space="preserve"> de către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lastRenderedPageBreak/>
        <w:t xml:space="preserve">    (7) Respectarea aplicării măsurii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A93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(8) Respectarea aplicării măsurii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A93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(9) Respectarea aplicării măsurilor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4</w:t>
      </w:r>
      <w:r w:rsidRPr="00A93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Transporturilor, Infrastructurii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(10) Măsura prevăzută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</w:t>
      </w:r>
      <w:r w:rsidRPr="00A93D17">
        <w:rPr>
          <w:rFonts w:ascii="Times New Roman" w:hAnsi="Times New Roman" w:cs="Times New Roman"/>
          <w:sz w:val="24"/>
          <w:szCs w:val="24"/>
        </w:rPr>
        <w:t xml:space="preserve"> se pune în aplicare de către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(11) Măsura prevăzută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3 se pune în aplicare de către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Ministerul Economiei, Energiei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Mediului de Afaceri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Autoritatea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Sanitară Veterinară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Alimentelor. Respectarea aplicării măsurilor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7</w:t>
      </w:r>
      <w:r w:rsidRPr="00A93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(12) Măsurile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8</w:t>
      </w:r>
      <w:r w:rsidRPr="00A93D17">
        <w:rPr>
          <w:rFonts w:ascii="Times New Roman" w:hAnsi="Times New Roman" w:cs="Times New Roman"/>
          <w:sz w:val="24"/>
          <w:szCs w:val="24"/>
        </w:rPr>
        <w:t xml:space="preserve"> se pun în aplicare de către Ministerul Transporturilor, Infrastructurii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, Ministerul Afacerilor Interne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. Respectarea aplicării acestor măsuri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(13) Respectarea aplicării măsurilor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9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1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(14) Măsurile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9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2 se pun în aplicare de către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 Respectarea aplicării acestor măsuri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(15) Măsurile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9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3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6 se pun în aplicare de către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. Respectarea aplicării acestor măsuri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(16) Măsurile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9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4 se pun în aplicare de către Ministerul Economiei, Energiei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Mediului de Afaceri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. Respectarea aplicării acestor măsuri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(17) Măsurile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9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5 se pun în aplicare de către Ministerul Tineretului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Sportului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. Respectarea măsurilor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9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6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(18) Măsurile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9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7 - 9 se pun în aplicare de către Ministerul Economiei, Energiei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Mediului de Afaceri, Ministerul Mediului, Apelor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Pădurilor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. Respectarea măsurilor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9</w:t>
      </w:r>
      <w:r w:rsidRPr="00A93D17">
        <w:rPr>
          <w:rFonts w:ascii="Times New Roman" w:hAnsi="Times New Roman" w:cs="Times New Roman"/>
          <w:sz w:val="24"/>
          <w:szCs w:val="24"/>
        </w:rPr>
        <w:t xml:space="preserve"> pct. 7 - 9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(19) Măsurile prevăzute la </w:t>
      </w:r>
      <w:r w:rsidRPr="00A93D1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10</w:t>
      </w:r>
      <w:r w:rsidRPr="00A93D17">
        <w:rPr>
          <w:rFonts w:ascii="Times New Roman" w:hAnsi="Times New Roman" w:cs="Times New Roman"/>
          <w:sz w:val="24"/>
          <w:szCs w:val="24"/>
        </w:rPr>
        <w:t xml:space="preserve"> se pun în aplicare de către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Cercetării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. Respectarea aplicării acestor măsuri se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de către Ministerul Muncii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A93D1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3D17">
        <w:rPr>
          <w:rFonts w:ascii="Times New Roman" w:hAnsi="Times New Roman" w:cs="Times New Roman"/>
          <w:sz w:val="24"/>
          <w:szCs w:val="24"/>
        </w:rPr>
        <w:t xml:space="preserve"> Ministerul Afacerilor Interne.</w:t>
      </w:r>
    </w:p>
    <w:p w:rsidR="00A93D17" w:rsidRPr="00A93D17" w:rsidRDefault="00A93D17" w:rsidP="00A9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153" w:rsidRPr="00A93D17" w:rsidRDefault="00A93D17" w:rsidP="00A93D17">
      <w:pPr>
        <w:jc w:val="both"/>
        <w:rPr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  <w:bookmarkEnd w:id="0"/>
    </w:p>
    <w:sectPr w:rsidR="009F1153" w:rsidRPr="00A9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E"/>
    <w:rsid w:val="009F1153"/>
    <w:rsid w:val="00A93D17"/>
    <w:rsid w:val="00B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1043-9173-4ECD-935C-BF6C734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6359</Words>
  <Characters>36885</Characters>
  <Application>Microsoft Office Word</Application>
  <DocSecurity>0</DocSecurity>
  <Lines>307</Lines>
  <Paragraphs>86</Paragraphs>
  <ScaleCrop>false</ScaleCrop>
  <Company/>
  <LinksUpToDate>false</LinksUpToDate>
  <CharactersWithSpaces>43158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2020-10-29T07:44:00Z</dcterms:created>
  <dcterms:modified xsi:type="dcterms:W3CDTF">2020-10-29T07:46:00Z</dcterms:modified>
</cp:coreProperties>
</file>