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1D79">
        <w:rPr>
          <w:rFonts w:ascii="Times New Roman" w:hAnsi="Times New Roman" w:cs="Times New Roman"/>
          <w:sz w:val="24"/>
          <w:szCs w:val="24"/>
        </w:rPr>
        <w:t xml:space="preserve">                    HOTĂRÂRE  Nr. 553/2020 din 15 iulie 2020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privind prelungirea stării de alertă pe teritoriul României începând cu data de 17 iulie 2020,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stabilirea măsurilor care se aplică pe durata acesteia pentru prevenirea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combaterea efectelor pandemiei de COVID-19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   Text în vigoare începând cu data de 31 iulie 2020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   REALIZATOR: COMPANIA DE INFORMATICĂ NEAMŢ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   Text actualizat prin produsul informatic legislativ LEX EXPERT în baza actelor normative modificatoare, publicate în Monitorul Oficial al României, Partea I, până la 31 iulie 2020.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Act de bază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#B</w:t>
      </w:r>
      <w:r w:rsidRPr="00251D79">
        <w:rPr>
          <w:rFonts w:ascii="Times New Roman" w:hAnsi="Times New Roman" w:cs="Times New Roman"/>
          <w:sz w:val="24"/>
          <w:szCs w:val="24"/>
        </w:rPr>
        <w:t xml:space="preserve">: </w:t>
      </w:r>
      <w:r w:rsidRPr="00251D79">
        <w:rPr>
          <w:rFonts w:ascii="Times New Roman" w:hAnsi="Times New Roman" w:cs="Times New Roman"/>
          <w:i/>
          <w:iCs/>
          <w:sz w:val="24"/>
          <w:szCs w:val="24"/>
        </w:rPr>
        <w:t>Hotărârea Guvernului nr. 553/2020, publicată în Monitorul Oficial al României, Partea I, nr. 627 din 16 iulie 2020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Acte modificatoare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#M2</w:t>
      </w:r>
      <w:r w:rsidRPr="00251D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Hotarârea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Guvernului nr. 588/2020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#M1</w:t>
      </w:r>
      <w:r w:rsidRPr="00251D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Hotarârea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Guvernului nr. 570/2020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   Modificările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completările efectuate prin actele normative enumerate mai sus sunt scrise cu font italic. În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faţa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fiecărei modificări sau completări este indicat actul normativ care a efectuat modificarea sau completarea respectivă, în forma </w:t>
      </w:r>
      <w:r w:rsidRPr="00251D79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  <w:u w:val="single"/>
        </w:rPr>
        <w:t>#M1</w:t>
      </w: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51D79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  <w:u w:val="single"/>
        </w:rPr>
        <w:t>#M2</w:t>
      </w: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etc.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#B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cont de prevederile </w:t>
      </w:r>
      <w:proofErr w:type="spellStart"/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Ordonanţei</w:t>
      </w:r>
      <w:proofErr w:type="spellEnd"/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de </w:t>
      </w:r>
      <w:proofErr w:type="spellStart"/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urgenţă</w:t>
      </w:r>
      <w:proofErr w:type="spellEnd"/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a Guvernului nr. 11/2020</w:t>
      </w:r>
      <w:r w:rsidRPr="00251D79">
        <w:rPr>
          <w:rFonts w:ascii="Times New Roman" w:hAnsi="Times New Roman" w:cs="Times New Roman"/>
          <w:sz w:val="24"/>
          <w:szCs w:val="24"/>
        </w:rPr>
        <w:t xml:space="preserve"> privind stocurile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medicală,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unele măsuri aferente instituirii carantinei, aprobată cu completări prin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Legea nr. 20/2020</w:t>
      </w:r>
      <w:r w:rsidRPr="00251D79">
        <w:rPr>
          <w:rFonts w:ascii="Times New Roman" w:hAnsi="Times New Roman" w:cs="Times New Roman"/>
          <w:sz w:val="24"/>
          <w:szCs w:val="24"/>
        </w:rPr>
        <w:t xml:space="preserve">, cu completările ulterioare,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prevederile </w:t>
      </w:r>
      <w:proofErr w:type="spellStart"/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Ordonanţei</w:t>
      </w:r>
      <w:proofErr w:type="spellEnd"/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de </w:t>
      </w:r>
      <w:proofErr w:type="spellStart"/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urgenţă</w:t>
      </w:r>
      <w:proofErr w:type="spellEnd"/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a Guvernului nr. 70/2020</w:t>
      </w:r>
      <w:r w:rsidRPr="00251D79">
        <w:rPr>
          <w:rFonts w:ascii="Times New Roman" w:hAnsi="Times New Roman" w:cs="Times New Roman"/>
          <w:sz w:val="24"/>
          <w:szCs w:val="24"/>
        </w:rPr>
        <w:t xml:space="preserve"> privind reglementarea unor măsuri, începând cu data de 15 mai 2020, în contextul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epidemiologice determinate de răspândirea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coronavirusului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SARS-CoV-2, pentru prelungirea unor termene, pentru modificarea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completarea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Legii nr. 227/2015</w:t>
      </w:r>
      <w:r w:rsidRPr="00251D79">
        <w:rPr>
          <w:rFonts w:ascii="Times New Roman" w:hAnsi="Times New Roman" w:cs="Times New Roman"/>
          <w:sz w:val="24"/>
          <w:szCs w:val="24"/>
        </w:rPr>
        <w:t xml:space="preserve"> privind Codul fiscal, 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Legii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nr. 1/2011,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altor acte normative, cu modificările ulterioare,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luând în considerare prevederile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16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(1)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(3) din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Guvernului nr. 21/2004 privind Sistemul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Management al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aprobată cu modificări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completări prin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Legea nr. 15/2005</w:t>
      </w:r>
      <w:r w:rsidRPr="00251D79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completările ulterioare,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ale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(3) din Hotărârea Guvernului nr. 557/2016 privind managementul tipurilor de risc,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având în vedere faptul că evaluarea realizată în baza factorilor de risc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prevăzuţi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(4) din Legea nr. 55/2020 privind unele măsuri pentru prevenirea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combaterea efectelor pandemiei de COVID-19, cu modificările ulterioare, indică necesitatea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menţinerii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unui răspuns amplificat la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determinată de răspândirea noului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aspecte materializate în cuprinsul documentului intitulat "Analiza factorilor de risc privind managementul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generată de virusul SARS-CoV-2 pe teritoriul României la data de 14.07.2020", întocmit la nivelul Centrului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Conducere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Coordonare 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Intervenţiei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,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seama de propunerile cuprinse în Hotărârea Comitetului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nr. 35 din 15 iulie 2020 privind propunerea prelungirii stării de alertă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măsurilor necesar a fi aplicate pe durata acesteia pentru prevenirea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combaterea efectelor pandemiei de COVID-19,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lastRenderedPageBreak/>
        <w:t xml:space="preserve">   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108</w:t>
      </w:r>
      <w:r w:rsidRPr="00251D7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Constituţia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României, republicată,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</w:t>
      </w:r>
      <w:r w:rsidRPr="00251D79">
        <w:rPr>
          <w:rFonts w:ascii="Times New Roman" w:hAnsi="Times New Roman" w:cs="Times New Roman"/>
          <w:sz w:val="24"/>
          <w:szCs w:val="24"/>
        </w:rPr>
        <w:t xml:space="preserve">,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4</w:t>
      </w:r>
      <w:r w:rsidRPr="00251D79">
        <w:rPr>
          <w:rFonts w:ascii="Times New Roman" w:hAnsi="Times New Roman" w:cs="Times New Roman"/>
          <w:sz w:val="24"/>
          <w:szCs w:val="24"/>
        </w:rPr>
        <w:t xml:space="preserve">,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6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(1) din Legea nr. 55/2020 privind unele măsuri pentru prevenirea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combaterea efectelor pandemiei de COVID-19, cu modificările ulterioare,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</w:t>
      </w:r>
      <w:r w:rsidRPr="00251D79">
        <w:rPr>
          <w:rFonts w:ascii="Times New Roman" w:hAnsi="Times New Roman" w:cs="Times New Roman"/>
          <w:b/>
          <w:bCs/>
          <w:sz w:val="24"/>
          <w:szCs w:val="24"/>
        </w:rPr>
        <w:t>Guvernul României</w:t>
      </w:r>
      <w:r w:rsidRPr="00251D79">
        <w:rPr>
          <w:rFonts w:ascii="Times New Roman" w:hAnsi="Times New Roman" w:cs="Times New Roman"/>
          <w:sz w:val="24"/>
          <w:szCs w:val="24"/>
        </w:rPr>
        <w:t xml:space="preserve"> adoptă prezenta hotărâre.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ART. 1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Începând cu data de 17 iulie 2020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prelungeşte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30 de zile starea de alertă pe întreg teritoriul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ţării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instituită prin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Hotărârea Guvernului nr. 394/2020</w:t>
      </w:r>
      <w:r w:rsidRPr="00251D79">
        <w:rPr>
          <w:rFonts w:ascii="Times New Roman" w:hAnsi="Times New Roman" w:cs="Times New Roman"/>
          <w:sz w:val="24"/>
          <w:szCs w:val="24"/>
        </w:rPr>
        <w:t xml:space="preserve"> privind declararea stării de alertă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măsurile care se aplică pe durata acesteia pentru prevenirea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combaterea efectelor pandemiei de COVID-19, aprobată cu modificări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completări prin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Hotărârea Parlamentului României nr. 5/2020</w:t>
      </w:r>
      <w:r w:rsidRPr="00251D79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completările ulterioare,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prelungită prin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Hotărârea Guvernului nr. 476/2020</w:t>
      </w:r>
      <w:r w:rsidRPr="00251D79">
        <w:rPr>
          <w:rFonts w:ascii="Times New Roman" w:hAnsi="Times New Roman" w:cs="Times New Roman"/>
          <w:sz w:val="24"/>
          <w:szCs w:val="24"/>
        </w:rPr>
        <w:t xml:space="preserve"> privind prelungirea stării de alertă pe teritoriul României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măsurile care se aplică pe durata acesteia pentru prevenirea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combaterea efectelor pandemiei de COVID-19, cu modificările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completările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ART. 2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Pe durata prevăzută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</w:t>
      </w:r>
      <w:r w:rsidRPr="00251D79">
        <w:rPr>
          <w:rFonts w:ascii="Times New Roman" w:hAnsi="Times New Roman" w:cs="Times New Roman"/>
          <w:sz w:val="24"/>
          <w:szCs w:val="24"/>
        </w:rPr>
        <w:t xml:space="preserve">, măsurile de prevenire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control ale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infecţiilor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coronavirusul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SARS-CoV-2,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concrete de aplicare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destinatarii acestor măsuri,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publice care pun în aplicare sau urmăresc respectarea aplicării măsurilor pe durata stării de alertă sunt prevăzute în: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a)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anexa nr. 1</w:t>
      </w:r>
      <w:r w:rsidRPr="00251D79">
        <w:rPr>
          <w:rFonts w:ascii="Times New Roman" w:hAnsi="Times New Roman" w:cs="Times New Roman"/>
          <w:sz w:val="24"/>
          <w:szCs w:val="24"/>
        </w:rPr>
        <w:t xml:space="preserve"> - "Măsuri pentru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capacităţii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răspuns";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b)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anexa nr. 2</w:t>
      </w:r>
      <w:r w:rsidRPr="00251D79">
        <w:rPr>
          <w:rFonts w:ascii="Times New Roman" w:hAnsi="Times New Roman" w:cs="Times New Roman"/>
          <w:sz w:val="24"/>
          <w:szCs w:val="24"/>
        </w:rPr>
        <w:t xml:space="preserve"> - "Măsură pentru asigurarea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rezilienţei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comunităţilor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";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c)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anexa nr. 3</w:t>
      </w:r>
      <w:r w:rsidRPr="00251D79">
        <w:rPr>
          <w:rFonts w:ascii="Times New Roman" w:hAnsi="Times New Roman" w:cs="Times New Roman"/>
          <w:sz w:val="24"/>
          <w:szCs w:val="24"/>
        </w:rPr>
        <w:t xml:space="preserve"> - "Măsuri pentru diminuarea impactului tipului de risc".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ART. 3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În aplicarea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7^1</w:t>
      </w:r>
      <w:r w:rsidRPr="00251D7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Guvernului nr. 11/2020 privind stocurile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medicală,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unele măsuri aferente instituirii carantinei, aprobată cu completări prin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Legea nr. 20/2020</w:t>
      </w:r>
      <w:r w:rsidRPr="00251D79">
        <w:rPr>
          <w:rFonts w:ascii="Times New Roman" w:hAnsi="Times New Roman" w:cs="Times New Roman"/>
          <w:sz w:val="24"/>
          <w:szCs w:val="24"/>
        </w:rPr>
        <w:t xml:space="preserve">, cu completările ulterioare,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ale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Hotărârii Guvernului nr. 557/2016</w:t>
      </w:r>
      <w:r w:rsidRPr="00251D79">
        <w:rPr>
          <w:rFonts w:ascii="Times New Roman" w:hAnsi="Times New Roman" w:cs="Times New Roman"/>
          <w:sz w:val="24"/>
          <w:szCs w:val="24"/>
        </w:rPr>
        <w:t xml:space="preserve"> privind managementul tipurilor de risc, secretarul de stat,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şef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Departamentului pentru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din cadrul Ministerului Afacerilor Interne, dispune, în colaborare cu Ministerul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prin ordin al comandantului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măsurile necesare prevenirii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combaterii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infecţiilor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coronavirusul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SARS-CoV-2, în cadrul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răspuns la nivel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ART. 4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Regimul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contravenţional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aplicabil pentru nerespectarea măsurilor prevăzute în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anexele nr. 1</w:t>
      </w:r>
      <w:r w:rsidRPr="00251D79">
        <w:rPr>
          <w:rFonts w:ascii="Times New Roman" w:hAnsi="Times New Roman" w:cs="Times New Roman"/>
          <w:sz w:val="24"/>
          <w:szCs w:val="24"/>
        </w:rPr>
        <w:t xml:space="preserve"> - 3 este cel stabilit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64</w:t>
      </w:r>
      <w:r w:rsidRPr="00251D79">
        <w:rPr>
          <w:rFonts w:ascii="Times New Roman" w:hAnsi="Times New Roman" w:cs="Times New Roman"/>
          <w:sz w:val="24"/>
          <w:szCs w:val="24"/>
        </w:rPr>
        <w:t xml:space="preserve"> - 70 din Legea nr. 55/2020 privind unele măsuri pentru prevenirea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combaterea efectelor pandemiei de COVID-19,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ART. 5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Anexele nr. 1</w:t>
      </w:r>
      <w:r w:rsidRPr="00251D79">
        <w:rPr>
          <w:rFonts w:ascii="Times New Roman" w:hAnsi="Times New Roman" w:cs="Times New Roman"/>
          <w:sz w:val="24"/>
          <w:szCs w:val="24"/>
        </w:rPr>
        <w:t xml:space="preserve"> - 3 fac parte integrantă din prezenta hotărâre.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ART. 6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Actele emise pentru punerea în executare 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Hotărârii Guvernului nr. 394/2020</w:t>
      </w:r>
      <w:r w:rsidRPr="00251D79">
        <w:rPr>
          <w:rFonts w:ascii="Times New Roman" w:hAnsi="Times New Roman" w:cs="Times New Roman"/>
          <w:sz w:val="24"/>
          <w:szCs w:val="24"/>
        </w:rPr>
        <w:t xml:space="preserve">, aprobată cu modificări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completări prin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Hotărârea Parlamentului României nr. 5/2020</w:t>
      </w:r>
      <w:r w:rsidRPr="00251D79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completările ulterioare,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Hotărârii Guvernului nr. 476/2020</w:t>
      </w:r>
      <w:r w:rsidRPr="00251D79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completările ulterioare,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menţin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aplicabilitatea în măsura în care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acestora nu contravin măsurilor stabilite în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anexele nr. 1</w:t>
      </w:r>
      <w:r w:rsidRPr="00251D79">
        <w:rPr>
          <w:rFonts w:ascii="Times New Roman" w:hAnsi="Times New Roman" w:cs="Times New Roman"/>
          <w:sz w:val="24"/>
          <w:szCs w:val="24"/>
        </w:rPr>
        <w:t xml:space="preserve"> - 3 la prezenta hotărâre.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ANEXA 1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51D79">
        <w:rPr>
          <w:rFonts w:ascii="Times New Roman" w:hAnsi="Times New Roman" w:cs="Times New Roman"/>
          <w:b/>
          <w:bCs/>
          <w:sz w:val="24"/>
          <w:szCs w:val="24"/>
        </w:rPr>
        <w:t>MĂSURI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pentru </w:t>
      </w:r>
      <w:proofErr w:type="spellStart"/>
      <w:r w:rsidRPr="00251D79">
        <w:rPr>
          <w:rFonts w:ascii="Times New Roman" w:hAnsi="Times New Roman" w:cs="Times New Roman"/>
          <w:b/>
          <w:bCs/>
          <w:sz w:val="24"/>
          <w:szCs w:val="24"/>
        </w:rPr>
        <w:t>creşterea</w:t>
      </w:r>
      <w:proofErr w:type="spellEnd"/>
      <w:r w:rsidRPr="00251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b/>
          <w:bCs/>
          <w:sz w:val="24"/>
          <w:szCs w:val="24"/>
        </w:rPr>
        <w:t>capacităţii</w:t>
      </w:r>
      <w:proofErr w:type="spellEnd"/>
      <w:r w:rsidRPr="00251D79">
        <w:rPr>
          <w:rFonts w:ascii="Times New Roman" w:hAnsi="Times New Roman" w:cs="Times New Roman"/>
          <w:b/>
          <w:bCs/>
          <w:sz w:val="24"/>
          <w:szCs w:val="24"/>
        </w:rPr>
        <w:t xml:space="preserve"> de răspuns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lastRenderedPageBreak/>
        <w:t xml:space="preserve">    ART. 1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(1) lit. d) din Legea nr. 55/2020 privind unele măsuri pentru prevenirea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combaterea efectelor pandemiei de COVID-19, cu modificările ulterioare, se stabilesc următoarele măsuri: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1. coordonarea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operaţională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serviciilor publice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ambulanţă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serviciilor voluntare pentru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54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55</w:t>
      </w:r>
      <w:r w:rsidRPr="00251D7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Guvernului nr. 70/2020 privind reglementarea unor măsuri, începând cu data de 15 mai 2020, în contextul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epidemiologice determinate de răspândirea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coronavirusului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SARS-CoV-2, pentru prelungirea unor termene, pentru modificarea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completarea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Legii nr. 227/2015</w:t>
      </w:r>
      <w:r w:rsidRPr="00251D79">
        <w:rPr>
          <w:rFonts w:ascii="Times New Roman" w:hAnsi="Times New Roman" w:cs="Times New Roman"/>
          <w:sz w:val="24"/>
          <w:szCs w:val="24"/>
        </w:rPr>
        <w:t xml:space="preserve"> privind Codul fiscal, 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Legii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nr. 1/2011,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altor acte normative, cu modificările ulterioare;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2. coordonarea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operaţională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poliţiei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locale,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50</w:t>
      </w:r>
      <w:r w:rsidRPr="00251D79">
        <w:rPr>
          <w:rFonts w:ascii="Times New Roman" w:hAnsi="Times New Roman" w:cs="Times New Roman"/>
          <w:sz w:val="24"/>
          <w:szCs w:val="24"/>
        </w:rPr>
        <w:t xml:space="preserve"> - 52 din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Guvernului nr. 70/2020,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ART. 2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(1) lit. e) din Legea nr. 55/2020, cu modificările ulterioare, se stabilesc următoarele măsuri: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1. Se instituie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a asigura măsurile de continuitate 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centrelor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rezidenţiale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îngrijire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persoanelor vârstnice, centrelor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rezidenţiale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pentru copii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adulţi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fără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pentru alte categorii vulnerabile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a stabili programul de lucru al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potrivit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19</w:t>
      </w:r>
      <w:r w:rsidRPr="00251D79">
        <w:rPr>
          <w:rFonts w:ascii="Times New Roman" w:hAnsi="Times New Roman" w:cs="Times New Roman"/>
          <w:sz w:val="24"/>
          <w:szCs w:val="24"/>
        </w:rPr>
        <w:t xml:space="preserve"> din Legea nr. 55/2020, cu modificările ulterioare, cu avizul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direcţiilor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sănătate publică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judeţene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respectiv a municipiului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2. Furnizorii de servicii sociale de tip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rezidenţial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organizează programul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contextul epidemiologic existent la nivel local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respectarea normelor în vigoare privind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domeniul muncii. Activitatea la nivelul acestor servicii va fi organizată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desfăşurată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respectarea normelor de prevenire a răspândirii virusului SARS-CoV-2 instituite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competente.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ART. 3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(1) lit. f) din Legea nr. 55/2020, cu modificările ulterioare,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regim permanent 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tuturor centrelor operative pentru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activitate temporară,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Centrului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Conducere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Coordonare 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Intervenţiei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centrelor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judeţene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/al municipiului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coordonare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conducere 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intervenţiei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ART. 4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(1) Măsura prevăzută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</w:t>
      </w:r>
      <w:r w:rsidRPr="00251D79">
        <w:rPr>
          <w:rFonts w:ascii="Times New Roman" w:hAnsi="Times New Roman" w:cs="Times New Roman"/>
          <w:sz w:val="24"/>
          <w:szCs w:val="24"/>
        </w:rPr>
        <w:t xml:space="preserve"> pct. 1 se pune în aplicare de către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teritoriale pentru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respectiv de către inspectoratele pentru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(2) Măsura prevăzută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</w:t>
      </w:r>
      <w:r w:rsidRPr="00251D79">
        <w:rPr>
          <w:rFonts w:ascii="Times New Roman" w:hAnsi="Times New Roman" w:cs="Times New Roman"/>
          <w:sz w:val="24"/>
          <w:szCs w:val="24"/>
        </w:rPr>
        <w:t xml:space="preserve"> pct. 2 se pune în aplicare de către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Poliţia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Română, prin inspectoratele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poliţie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judeţene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Generală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Poliţie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Municipiului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(3) Respectarea aplicării măsurilor prevăzute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2</w:t>
      </w:r>
      <w:r w:rsidRPr="00251D7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Muncii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Sociale.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(4) Măsura prevăzută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</w:t>
      </w:r>
      <w:r w:rsidRPr="00251D79">
        <w:rPr>
          <w:rFonts w:ascii="Times New Roman" w:hAnsi="Times New Roman" w:cs="Times New Roman"/>
          <w:sz w:val="24"/>
          <w:szCs w:val="24"/>
        </w:rPr>
        <w:t xml:space="preserve"> se pune în aplicare de către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la nivelul cărora sunt organizate centrele operative pentru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respectiv centrele de coordonare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conducere 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intervenţiei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. Respectarea aplicării acestei măsuri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</w:t>
      </w:r>
      <w:r w:rsidRPr="00251D79">
        <w:rPr>
          <w:rFonts w:ascii="Times New Roman" w:hAnsi="Times New Roman" w:cs="Times New Roman"/>
          <w:color w:val="FF0000"/>
          <w:sz w:val="24"/>
          <w:szCs w:val="24"/>
          <w:u w:val="single"/>
        </w:rPr>
        <w:t>ANEXA 2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51D79">
        <w:rPr>
          <w:rFonts w:ascii="Times New Roman" w:hAnsi="Times New Roman" w:cs="Times New Roman"/>
          <w:b/>
          <w:bCs/>
          <w:sz w:val="24"/>
          <w:szCs w:val="24"/>
        </w:rPr>
        <w:t>MĂSURĂ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pentru asigurarea </w:t>
      </w:r>
      <w:proofErr w:type="spellStart"/>
      <w:r w:rsidRPr="00251D79">
        <w:rPr>
          <w:rFonts w:ascii="Times New Roman" w:hAnsi="Times New Roman" w:cs="Times New Roman"/>
          <w:b/>
          <w:bCs/>
          <w:sz w:val="24"/>
          <w:szCs w:val="24"/>
        </w:rPr>
        <w:t>rezilienţei</w:t>
      </w:r>
      <w:proofErr w:type="spellEnd"/>
      <w:r w:rsidRPr="00251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b/>
          <w:bCs/>
          <w:sz w:val="24"/>
          <w:szCs w:val="24"/>
        </w:rPr>
        <w:t>comunităţilor</w:t>
      </w:r>
      <w:proofErr w:type="spellEnd"/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ART. 1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lastRenderedPageBreak/>
        <w:t xml:space="preserve">   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lit. d) din Legea nr. 55/2020 privind unele măsuri pentru prevenirea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combaterea efectelor pandemiei de COVID-19, cu modificările ulterioare,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publice închise,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comerciale, mijloacele de transport în comun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la locul de muncă se instituie obligativitatea purtării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măştii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stabilite prin ordinul comun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ministrului afacerilor interne,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13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#M1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</w:t>
      </w:r>
      <w:r w:rsidRPr="00251D79">
        <w:rPr>
          <w:rFonts w:ascii="Times New Roman" w:hAnsi="Times New Roman" w:cs="Times New Roman"/>
          <w:color w:val="FF0000"/>
          <w:sz w:val="24"/>
          <w:szCs w:val="24"/>
          <w:u w:val="single"/>
        </w:rPr>
        <w:t>ART. 1^1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   Se poate institui izolarea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carantina persoanelor în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</w:rPr>
        <w:t>art. 7</w:t>
      </w: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51D7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</w:rPr>
        <w:t>8</w:t>
      </w: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</w:rPr>
        <w:t>11</w:t>
      </w: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din Legea nr. 136/2020 privind instituirea unor măsuri în domeniul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publice în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situaţii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de risc epidemiologic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biologic.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#M2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</w:t>
      </w:r>
      <w:r w:rsidRPr="00251D79">
        <w:rPr>
          <w:rFonts w:ascii="Times New Roman" w:hAnsi="Times New Roman" w:cs="Times New Roman"/>
          <w:color w:val="FF0000"/>
          <w:sz w:val="24"/>
          <w:szCs w:val="24"/>
          <w:u w:val="single"/>
        </w:rPr>
        <w:t>ART. 1^2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   (1) În aplicarea prevederilor </w:t>
      </w:r>
      <w:r w:rsidRPr="00251D7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</w:rPr>
        <w:t>art. 5</w:t>
      </w: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alin. (2) lit. d) din Legea nr. 55/2020 privind unele măsuri pentru prevenirea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combaterea efectelor pandemiei de COVID-19, cu modificările ulterioare, purtarea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măştii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protecţie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, astfel încât să acopere nasul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gura, este obligatorie pentru toate persoanele care au împlinit vârsta de 5 ani, prezente în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spaţiile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publice deschise, cum ar fi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pieţele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, târgurile, zonele de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aşteptare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staţii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de autobuz, peroane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altele asemenea), falezele, zonele în care se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desfăşoară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serbări publice sau pelerinaje, exteriorul obiectivelor turistice, în anumite intervale orare, stabilite prin hotărâre a comitetului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judeţean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/al municipiului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Bucureşti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pentru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situaţii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Spaţiile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intervalele orare se stabilesc, la propunerea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direcţiilor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de sănătate publică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judeţene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, respectiv a municipiului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Bucureşti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, luând în considerare probabilitatea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prezenţei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concomitente a unui număr mare de persoane în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spaţiile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în intervalele orare respective, unde se constată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dificultăţi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în asigurarea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distanţei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fizice de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protecţie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sanitară stabilite în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legii.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   (2) Administratorii/Proprietarii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spaţiilor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publice deschise stabilite potrivit alin. (1)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afişează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la loc vizibil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informaţii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privind obligativitatea purtării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măştii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protecţiei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în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spaţiile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respective, la solicitarea comitetului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judeţean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/al municipiului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Bucureşti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pentru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situaţii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#M2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</w:t>
      </w:r>
      <w:r w:rsidRPr="00251D79">
        <w:rPr>
          <w:rFonts w:ascii="Times New Roman" w:hAnsi="Times New Roman" w:cs="Times New Roman"/>
          <w:color w:val="FF0000"/>
          <w:sz w:val="24"/>
          <w:szCs w:val="24"/>
          <w:u w:val="single"/>
        </w:rPr>
        <w:t>ART. 2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   Respectarea aplicării măsurilor prevăzute la </w:t>
      </w:r>
      <w:r w:rsidRPr="00251D7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</w:rPr>
        <w:t>art. 1</w:t>
      </w: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- 1^2 se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de către Ministerul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#B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</w:t>
      </w:r>
      <w:r w:rsidRPr="00251D79">
        <w:rPr>
          <w:rFonts w:ascii="Times New Roman" w:hAnsi="Times New Roman" w:cs="Times New Roman"/>
          <w:color w:val="FF0000"/>
          <w:sz w:val="24"/>
          <w:szCs w:val="24"/>
          <w:u w:val="single"/>
        </w:rPr>
        <w:t>ANEXA 3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51D79">
        <w:rPr>
          <w:rFonts w:ascii="Times New Roman" w:hAnsi="Times New Roman" w:cs="Times New Roman"/>
          <w:b/>
          <w:bCs/>
          <w:sz w:val="24"/>
          <w:szCs w:val="24"/>
        </w:rPr>
        <w:t>MĂSURI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pentru diminuarea impactului tipului de risc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ART. 1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(3) lit. a) din Legea nr. 55/2020 privind unele măsuri pentru prevenirea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combaterea efectelor pandemiei de COVID-19, cu modificările ulterioare, se stabilesc următoarele măsuri: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1. Pentru prevenirea răspândirii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infecţiilor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SARS-CoV-2 sunt interzise organizarea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mitinguri,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demonstraţii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procesiuni, concerte sau a altor tipuri de întruniri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deschise,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întrunirilor de natura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culturale,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artistice, sportive sau de divertisment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închise, 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celor organizate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potrivit pct. 2 - 11.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pregătire fizică în cadrul structurilor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bazelor sportive, definite conform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Legii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fizice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sportului nr. 69/2000, cu modificările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completările ulterioare, </w:t>
      </w:r>
      <w:r w:rsidRPr="00251D79">
        <w:rPr>
          <w:rFonts w:ascii="Times New Roman" w:hAnsi="Times New Roman" w:cs="Times New Roman"/>
          <w:sz w:val="24"/>
          <w:szCs w:val="24"/>
        </w:rPr>
        <w:lastRenderedPageBreak/>
        <w:t xml:space="preserve">constând în cantonamente, antrenamente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competiţii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sportive organizate pe teritoriul României, pot fi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numai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stabilite prin ordinul comun al ministrului tineretului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sportului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43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Competiţiile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sportive organizate în aer liber sau în bazine acoperite ori aflate în aer liber se pot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 teritoriul României fără spectatori, numai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stabilite prin ordinul comun al ministrului tineretului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sportului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43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4.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pct. 2, se permite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sportivii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profesionişti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legitimaţi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/sau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performanţă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pregătire fizică în bazine acoperite sau aflate în aer liber, iar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pregătire fizică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închise sunt permise numai cu respectarea regulilor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distanţare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între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participanţi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, astfel încât să se asigure minimum 7 mp/persoană.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5. Prevederile pct. 2 - 4 nu se aplică în cazul sporturilor de contact.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6. Activitatea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muzeale, a bibliotecilor, librăriilor, studiourilor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producţie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film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audiovizual,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evenimentele culturale în aer liber pot fi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stabilite prin ordinul comun al ministrului culturii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44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7.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pct. 6, organizarea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spectacolelor de tipul drive-in sunt permise numai dacă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ocupanţii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unui autovehicul sunt membrii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aceleiaşi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familii, iar organizarea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aer liber a spectacolelor, concertelor, festivalurilor publice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private sau a altor evenimente culturale sunt permise numai cu participarea a cel mult 500 de spectatori cu locuri pe scaune, aflate la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distanţă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minimum 2 metri unul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celălalt,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purtarea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măştii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8. Activitatea cultelor religioase, inclusiv a slujbelor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rugăciunilor colective,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interiorul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/sau în afara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lăcaşurilor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cult cu respectarea regulilor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sanitară, stabilite prin ordinul comun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ministrului afacerilor interne,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45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9. Se interzic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recreative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sportive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aer liber, 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celor care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participarea a cel mult 10 persoane care nu locuiesc împreună, respectiv ciclismul,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drumeţiile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alergarea, canotajul, alpinismul, vânătoarea, pescuitul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alte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recreative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sportive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aer liber stabilite prin ordin comun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după caz, cu ministrul tineretului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sportului, ministrul mediului, apelor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pădurilor sau ministrul agriculturii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dezvoltării rurale.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10. Se interzice participarea la evenimente private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închise, 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celor care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participarea a cel mult 20 de persoane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respectarea regulilor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distanţare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fizică.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11. Se interzice participarea la evenimente private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deschise, 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celor care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participarea a cel mult 50 de persoane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respectarea regulilor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distanţare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fizică.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12. Se permite organizarea de cursuri de instruire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workshopuri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adulţi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inclusiv cele organizate pentru implementarea proiectelor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finanţate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din fonduri europene, cu participarea a cel mult 20 de persoane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respectarea regulilor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distanţare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fizică stabilite prin ordin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13. Se permit organizarea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domeniul apărării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ordinii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siguranţei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publice, în aer liber, 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specifice, sub supravegherea unui medic epidemiolog.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14. Se permit organizarea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specifice din domeniul diplomatic, la sediile ambasadelor, organizate în aer liber, astfel încât să fie asigurată o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minimum 4 mp pentru fiecare persoană participantă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respectarea regulilor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sanitară.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ART. 2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lastRenderedPageBreak/>
        <w:t xml:space="preserve">    (1)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(3) lit. b) din Legea nr. 55/2020, cu modificările ulterioare, se stabilesc următoarele măsuri: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1. În interiorul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localităţilor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se interzic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circulaţia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persoanelor în grupuri pietonale mai mari de 6 persoane care nu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aparţin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aceleiaşi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familii,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formarea unor asemenea grupuri.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2. Se interzice intrarea pe teritoriul României, prin punctele de trecere a frontierei de stat, 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străini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apatrizilor,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definiţi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potrivit </w:t>
      </w:r>
      <w:proofErr w:type="spellStart"/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Ordonanţei</w:t>
      </w:r>
      <w:proofErr w:type="spellEnd"/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de </w:t>
      </w:r>
      <w:proofErr w:type="spellStart"/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urgenţă</w:t>
      </w:r>
      <w:proofErr w:type="spellEnd"/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a Guvernului nr. 194/2002</w:t>
      </w:r>
      <w:r w:rsidRPr="00251D79">
        <w:rPr>
          <w:rFonts w:ascii="Times New Roman" w:hAnsi="Times New Roman" w:cs="Times New Roman"/>
          <w:sz w:val="24"/>
          <w:szCs w:val="24"/>
        </w:rPr>
        <w:t xml:space="preserve"> privind regimul străinilor în România, republicată, cu completările ulterioare, cu următoarele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excepţii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a) membri de familie ai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români;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b) membri de familie ai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altor state membre ale Uniunii Europene sau ale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Spaţiului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Economic European ori ai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Confederaţiei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Elveţiene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rezidenţă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România;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c) persoane care posedă o viză de lungă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şedere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un permis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şedere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sau un document echivalent permisului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şedere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eliberat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autorităţi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ori un document echivalent acestora emis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altor state, potrivit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Uniunii Europene;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d) persoane care se deplasează în interes profesional, dovedit prin viză, permis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şedere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sau un alt document echivalent, respectiv cadre medicale, cercetători în domeniul medical, cadre medicale pentru îngrijire geriatrică,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transportatorii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alte categorii de personal implicat în transportul de bunuri care asigură astfel de transporturi necesare;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e) personal diplomatic sau consular, personal al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organizaţiilor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, personal militar sau personal care poate asigura ajutor umanitar;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f) persoane în tranzit, inclusiv cei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repatriaţi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ca urmare a acordării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consulare;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g) pasageri care călătoresc din motive imperative;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h) persoane care au nevoie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internaţională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sau din alte motive umanitare;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i) străinii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apatrizii care călătoresc în scop de studii;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j) străinii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apatrizii, lucrătorii înalt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calificaţi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dacă angajarea acestora este necesară din punct de vedere economic, iar activitatea nu poate fi amânată sau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desfăşurată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străinătate;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k) străinii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apatrizii, lucrători transfrontalieri, lucrători sezonieri din agricultură, personal navigant maritim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fluvial;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l) membrii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delegaţiilor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sportive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care participă la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competiţii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sportive organizate pe teritoriul României,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legii.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(2)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absenţa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unor reglementări contrare la nivel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măsura stabilită la alin. (1) pct. 2 nu se mai aplică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străini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apatrizilor originari din sau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rezidenţi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state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terţe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dinspre care, la nivel european, este stabilită ridicarea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restricţiilor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temporare asupra călătoriilor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neesenţiale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către Uniunea Europeană.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#M1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</w:t>
      </w:r>
      <w:r w:rsidRPr="00251D79">
        <w:rPr>
          <w:rFonts w:ascii="Times New Roman" w:hAnsi="Times New Roman" w:cs="Times New Roman"/>
          <w:color w:val="FF0000"/>
          <w:sz w:val="24"/>
          <w:szCs w:val="24"/>
          <w:u w:val="single"/>
        </w:rPr>
        <w:t>ART. 2^1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   Se poate institui carantina zonală în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</w:rPr>
        <w:t>art. 7</w:t>
      </w: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</w:rPr>
        <w:t>12</w:t>
      </w: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din Legea nr. 136/2020 privind instituirea unor măsuri în domeniul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publice în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situaţii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de risc epidemiologic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biologic.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#B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ART. 3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(3) lit. d) din Legea nr. 55/2020, cu modificările ulterioare, se stabilesc următoarele măsuri: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1. Suspendarea zborurilor efectuate de operatorii economici din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aviaţie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ţările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care nu fac obiectul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excepţiei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carantinare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/izolare stabilite de Institutul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Sănătate Publică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aprobate de Comitetul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din aceste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ţări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către România pentru toate aeroporturile din România, potrivit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37</w:t>
      </w:r>
      <w:r w:rsidRPr="00251D79">
        <w:rPr>
          <w:rFonts w:ascii="Times New Roman" w:hAnsi="Times New Roman" w:cs="Times New Roman"/>
          <w:sz w:val="24"/>
          <w:szCs w:val="24"/>
        </w:rPr>
        <w:t xml:space="preserve">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2. Sunt exceptate de la prevederile pct. 1 următoarele categorii de zboruri: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a) efectuate cu aeronave de stat;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lastRenderedPageBreak/>
        <w:t xml:space="preserve">    b) de transport marfă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/sau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corespondenţă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c) umanitare sau care asigură servicii medicale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d) pentru căutare-salvare sau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intervenţie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la solicitarea unei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autorităţi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publice din România;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e) având drept scop transportul echipelor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intervenţie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tehnică, la solicitarea operatorilor economici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stabiliţi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România;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f) aterizări tehnice necomerciale;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g)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poziţionare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aeronavelor, fără încărcătură comercială tip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ferry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h) tehnice, în scopul efectuării unor lucrări la aeronave;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i) efectuate de transportatori aerieni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deţinători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operare în conformitate cu reglementările Uniunii Europene, prin curse neregulate (charter), pentru transportul lucrătorilor sezonieri sau pentru repatrierea unor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cetăţeni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străini, din România către alte state, cu avizul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Aeronautice Civile Române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competente din statul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j) efectuate de transportatori aerieni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deţinători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operare în conformitate cu reglementările Uniunii Europene, prin curse neregulate (charter), din alte state către România pentru repatrierea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români, cu avizul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Aeronautice Civile Române, în baza acordului Ministerului Afacerilor Interne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Ministerului Afacerilor Externe;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k) efectuate de transportatori aerieni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deţinători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operare în conformitate cu reglementările Uniunii Europene, prin curse neregulate (charter), pentru transportul lucrătorilor din sectorul transporturilor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prevăzuţi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anexa nr. 3 la Comunicarea privind implementarea Culoarelor Verzi ("Green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Lanes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") în temeiul Orientărilor privind măsurile de gestionare a frontierelor în vederea protejării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asigurării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disponibilităţii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mărfurilor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serviciilor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esenţiale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- C(2020) 1897, din 23 martie 2020, din România către alte state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din alte state către România, cu avizul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Aeronautice Civile Române, al Ministerului Afacerilor Externe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competente din statul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ART. 4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(3) lit. e) din Legea nr. 55/2020, cu modificările ulterioare,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menţine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închiderea temporară, totală sau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parţială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, a următoarelor puncte de trecere a frontierei de stat: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1. la frontiera româno-ungară: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a) Săcuieni,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Bihor (cu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circulaţiei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lucrătorilor transfrontalieri);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b) Carei,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Satu Mare;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2. la frontiera româno-bulgară: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Lipniţa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Constanţa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b) Dobromir,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Constanţa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c) Bechet,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Dolj (cu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traficului de marfă);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3. la frontiera româno-ucraineană: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a) Isaccea,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Tulcea (cu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traficului de marfă);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4. la frontiera României cu Republica Moldova: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Rădăuţi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-Prut,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Botoşani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b) Oancea,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Galaţi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5. la frontiera româno-sârbă: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a) Moldova Nouă,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Caraş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-Severin;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Naidăş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Caraş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-Severin;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c) Vălcani,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Timiş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d) Stamora-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Moraviţa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Timiş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- feroviar (cu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traficului de marfă);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e) Lunga,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Timiş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f) Foeni,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Timiş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</w:t>
      </w:r>
      <w:r w:rsidRPr="00251D79">
        <w:rPr>
          <w:rFonts w:ascii="Times New Roman" w:hAnsi="Times New Roman" w:cs="Times New Roman"/>
          <w:color w:val="FF0000"/>
          <w:sz w:val="24"/>
          <w:szCs w:val="24"/>
          <w:u w:val="single"/>
        </w:rPr>
        <w:t>ART. 5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(3) lit. f),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8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9</w:t>
      </w:r>
      <w:r w:rsidRPr="00251D79">
        <w:rPr>
          <w:rFonts w:ascii="Times New Roman" w:hAnsi="Times New Roman" w:cs="Times New Roman"/>
          <w:sz w:val="24"/>
          <w:szCs w:val="24"/>
        </w:rPr>
        <w:t xml:space="preserve"> din Legea nr. 55/2020, cu modificările ulterioare, se stabilesc următoarele măsuri: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lastRenderedPageBreak/>
        <w:t xml:space="preserve">    1. Se suspendă consumul produselor alimentare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băuturilor alcoolice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nealcoolice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comune de servire a mesei din restaurante, hoteluri, moteluri, pensiuni, cafenele sau alte localuri publice, din interiorul clădirilor.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2.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prevăzute la pct. 1 sunt permise prepararea hranei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comercializarea produselor alimentare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băuturilor alcoolice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nealcoolice care nu se consumă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respective.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3. Prepararea, comercializarea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consumul produselor alimentare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băuturilor alcoolice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nealcoolice sunt permise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special destinate dispuse în exteriorul clădirilor, în aer liber, cu asigurarea unei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distanţe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minimum 2 m între mese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participarea a maximum 4 persoane la o masă, dacă sunt din familii diferite,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respectarea măsurilor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sanitară stabilite prin ordin comun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ministrului economiei, energiei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mediului de afaceri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Sanitare Veterinare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Alimentelor,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#M2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   4. Operatorii economici care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desfăşoară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activitatea în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spaţiile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prevăzute la pct. 3, cum sunt terasele, cluburile, barurile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altele asemenea, au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obligaţia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să respecte orarul de lucru cu publicul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restricţiile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stabilite prin hotărâre a Comitetului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Naţional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pentru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Situaţii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, la propunerea Grupului de suport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tehnico-ştiinţific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privind gestionarea bolilor înalt contagioase pe teritoriul României sau a comitetului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judeţean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/al municipiului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Bucureşti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pentru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situaţii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   5. Măsurile prevăzute la pct. 4 se stabilesc pentru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unităţile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administrativ-teritoriale în care se constată o răspândire comunitară intensă a virusului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/sau un număr în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creştere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al persoanelor infectate cu virusul SARS-CoV-2.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   6. Operatorii economici care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desfăşoară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activitatea în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spaţiile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prevăzute la pct. 3 au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obligaţia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să ia măsuri pentru limitarea numărului de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clienţi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la numărul locurilor pe scaune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a oricăror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activităţi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care presupun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interacţiunea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fizică între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clienţi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#B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ART. 6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(3) lit. f),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8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9</w:t>
      </w:r>
      <w:r w:rsidRPr="00251D79">
        <w:rPr>
          <w:rFonts w:ascii="Times New Roman" w:hAnsi="Times New Roman" w:cs="Times New Roman"/>
          <w:sz w:val="24"/>
          <w:szCs w:val="24"/>
        </w:rPr>
        <w:t xml:space="preserve"> din Legea nr. 55/2020, cu modificările ulterioare, în interiorul centrelor comerciale în care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activitatea mai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mulţi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operatori economici nu se permite: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a) activitatea restaurantelor, cafenelelor sau a altor asemenea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alimentaţie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publică, 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celor care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funcţionează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potrivit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251D79">
        <w:rPr>
          <w:rFonts w:ascii="Times New Roman" w:hAnsi="Times New Roman" w:cs="Times New Roman"/>
          <w:sz w:val="24"/>
          <w:szCs w:val="24"/>
        </w:rPr>
        <w:t xml:space="preserve"> pct. 3;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b) exploatarea locurilor de joacă, a sălilor de jocuri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 cinematografelor.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ART. 7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(3) lit. f)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33</w:t>
      </w:r>
      <w:r w:rsidRPr="00251D79">
        <w:rPr>
          <w:rFonts w:ascii="Times New Roman" w:hAnsi="Times New Roman" w:cs="Times New Roman"/>
          <w:sz w:val="24"/>
          <w:szCs w:val="24"/>
        </w:rPr>
        <w:t xml:space="preserve"> - 36 din Legea nr. 55/2020, cu modificările ulterioare, se stabilesc următoarele măsuri: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1. Transportul aerian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respectarea măsurilor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restricţiilor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referitoare la igiena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dezinfecţia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spaţiilor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comune, echipamentelor, mijloacelor de transport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aeronavelor, procedurile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protocoalele din interiorul aeroporturilor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aeronavelor, regulile de conduită pentru personalul operatorilor aeroportuari, aerieni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pentru pasageri,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privitor la informarea personalului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pasagerilor, în scopul prevenirii contaminării pasagerilor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personalului ce activează în domeniul transportului aerian, stabilite prin ordin comun al ministrului transporturilor, infrastructurii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comunicaţiilor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al ministrului afacerilor interne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32</w:t>
      </w:r>
      <w:r w:rsidRPr="00251D79">
        <w:rPr>
          <w:rFonts w:ascii="Times New Roman" w:hAnsi="Times New Roman" w:cs="Times New Roman"/>
          <w:sz w:val="24"/>
          <w:szCs w:val="24"/>
        </w:rPr>
        <w:t xml:space="preserve">,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33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2. Transportul feroviar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respectarea măsurilor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restricţiilor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referitoare la igiena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dezinfecţia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spaţiilor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comune din gări, halte,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staţii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sau puncte de oprire, a echipamentelor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garniturilor de tren, procedurile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protocoalele din interiorul gărilor, haltelor,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staţiilor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sau punctelor de oprire, dar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interiorul vagoanelor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garniturilor de tren, gradul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modul de ocupare al materialului rulant, regulile de conduită pentru personalul operatorilor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sz w:val="24"/>
          <w:szCs w:val="24"/>
        </w:rPr>
        <w:lastRenderedPageBreak/>
        <w:t xml:space="preserve">pentru pasageri,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privitor la informarea personalului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pasagerilor, în scopul prevenirii contaminării pasagerilor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personalului ce activează în domeniul transportului feroviar, stabilite prin ordin comun al ministrului transporturilor, infrastructurii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comunicaţiilor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al ministrului afacerilor interne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32</w:t>
      </w:r>
      <w:r w:rsidRPr="00251D79">
        <w:rPr>
          <w:rFonts w:ascii="Times New Roman" w:hAnsi="Times New Roman" w:cs="Times New Roman"/>
          <w:sz w:val="24"/>
          <w:szCs w:val="24"/>
        </w:rPr>
        <w:t xml:space="preserve">,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34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3. Transportul rutier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respectarea măsurilor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restricţiilor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referitoare la igiena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dezinfecţia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mijloacelor de transport persoane, procedurile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protocoalele din interiorul mijloacelor de transport, gradul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modul de ocupare a mijloacelor de transport, regulile de conduită pentru personalul operatorilor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pentru pasageri,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privitor la informarea personalului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pasagerilor, în scopul prevenirii contaminării pasagerilor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personalului ce activează în domeniul transportului rutier, stabilite prin ordin comun al ministrului transporturilor, infrastructurii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comunicaţiilor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al ministrului afacerilor interne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32</w:t>
      </w:r>
      <w:r w:rsidRPr="00251D79">
        <w:rPr>
          <w:rFonts w:ascii="Times New Roman" w:hAnsi="Times New Roman" w:cs="Times New Roman"/>
          <w:sz w:val="24"/>
          <w:szCs w:val="24"/>
        </w:rPr>
        <w:t xml:space="preserve">,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35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4. Transportul naval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respectarea măsurilor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restricţiilor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referitoare la igiena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dezinfecţia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navelor de transport persoane, procedurile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protocoalele din interiorul navelor de transport persoane, gradul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modul de ocupare a navelor de transport persoane, regulile de conduită pentru personalul operatorilor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pentru pasageri,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privitor la informarea personalului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pasagerilor, în scopul prevenirii contaminării pasagerilor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personalului ce activează în domeniul transportului naval, prin ordin comun al ministrului transporturilor, infrastructurii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comunicaţiilor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al ministrului afacerilor interne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32</w:t>
      </w:r>
      <w:r w:rsidRPr="00251D79">
        <w:rPr>
          <w:rFonts w:ascii="Times New Roman" w:hAnsi="Times New Roman" w:cs="Times New Roman"/>
          <w:sz w:val="24"/>
          <w:szCs w:val="24"/>
        </w:rPr>
        <w:t xml:space="preserve">,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36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5. Transportul intern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internaţional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mărfuri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persoane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respectarea prevederilor din ordinul comun al ministrului transporturilor, infrastructurii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comunicaţiilor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al ministrului afacerilor interne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37</w:t>
      </w:r>
      <w:r w:rsidRPr="00251D79">
        <w:rPr>
          <w:rFonts w:ascii="Times New Roman" w:hAnsi="Times New Roman" w:cs="Times New Roman"/>
          <w:sz w:val="24"/>
          <w:szCs w:val="24"/>
        </w:rPr>
        <w:t xml:space="preserve">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</w:t>
      </w:r>
      <w:r w:rsidRPr="00251D79">
        <w:rPr>
          <w:rFonts w:ascii="Times New Roman" w:hAnsi="Times New Roman" w:cs="Times New Roman"/>
          <w:color w:val="FF0000"/>
          <w:sz w:val="24"/>
          <w:szCs w:val="24"/>
          <w:u w:val="single"/>
        </w:rPr>
        <w:t>ART. 8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(3) lit. f) din Legea nr. 55/2020, cu modificările ulterioare, se stabilesc următoarele măsuri: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1. Se suspendă activitatea operatorilor economici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desfăşurată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închise în următoarele domenii: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piscine, locuri de joacă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săli de jocuri.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2. Se instituie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publice, operatorilor economici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profesioniştilor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a organiza activitatea, astfel încât să asigure, la intrarea în sediu, în mod obligatoriu, triajul epidemiologic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dezinfectarea obligatorie a mâinilor, atât pentru personalul propriu, cât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pentru vizitatori,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stabilite prin ordinul comun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ministrului afacerilor interne,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13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3. Se instituie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la nivelul cabinetelor stomatologice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sanitare non-COVID de a organiza activitatea,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stabilite prin ordinul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4. Se instituie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operatorilor economici care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jocuri de noroc, îngrijire personală, primire turistică 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funcţiuni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cazare,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lucru în birouri 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comune în sistem deschis de a respecta normele de prevenire stabilite prin ordinul comun al ministrului economiei, energiei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mediului de afaceri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ulterioare, în baza căruia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activitatea.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#M2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   4^1. Operatorii economici care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desfăşoară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activităţi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de jocuri de noroc au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obligaţia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să respecte orarul de lucru cu publicul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restricţiile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stabilite prin hotărâre a Comitetului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Naţional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pentru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Situaţii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, la propunerea Grupului de suport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tehnico-ştiinţific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privind gestionarea bolilor înalt contagioase pe teritoriul României sau a comitetului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judeţean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/al municipiului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Bucureşti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pentru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situaţii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urgenţă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. Măsurile se stabilesc pentru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unităţile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administrativ-teritoriale în care se constată o răspândire comunitară intensă a virusului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/sau un număr în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creştere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al persoanelor infectate cu virusul SARS-CoV-2.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#B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5. Se instituie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operatorilor economici care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administrare 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ştrandurilor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exterioare, a piscinelor exterioare sau sălilor de sport/fitness de a respecta normele de prevenire stabilite prin ordinul comun al ministrului tineretului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sportului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6. Se instituie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operatorilor economici care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tratament balnear de a respecta normele de prevenire stabilite prin ordinul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7.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sectorului/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subsectorului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plajă amenajată folosită pentru închirierea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şezlongurilor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umbrelelor în suport fix trebuie să fie de maximum 70% din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totală închiriată,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diferenţa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reprezentând-o zona destinată plajei pe nisip. La dimensionare nu se vor lua în calcul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destinate amplasării altor dotări de pe plajă.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8. Accesul pe plaja neamenajată se face în mod liber, cu respectarea regulilor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distanţare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fizică. Utilizarea plajei se va face 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unei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distanţe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cel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2 m între persoane în orice moment, 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membrilor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aceleiaşi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familii.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9. Accesul persoanelor pe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suprafeţele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plaje amenajate cu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şezlonguri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se realizează doar cu asigurarea obligatorie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şezlonguri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pentru fiecare dintre persoanele prezente, asigurarea unei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distanţe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minimum 2 m între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şezlongurile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care sunt utilizate de persoane din familii diferite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cu respectarea normelor de prevenire stabilite prin ordin comun al ministrului economiei, energiei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mediului de afaceri,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ministrului mediului, apelor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pădurilor,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ulterioare.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Aceleaşi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reguli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distanţare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fizică se aplică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30% fără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şezlonguri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ART. 9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(3) lit. f)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ale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38</w:t>
      </w:r>
      <w:r w:rsidRPr="00251D79">
        <w:rPr>
          <w:rFonts w:ascii="Times New Roman" w:hAnsi="Times New Roman" w:cs="Times New Roman"/>
          <w:sz w:val="24"/>
          <w:szCs w:val="24"/>
        </w:rPr>
        <w:t xml:space="preserve"> din Legea nr. 55/2020, cu modificările ulterioare, se stabilesc următoarele măsuri: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1. Activitatea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creşe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grădiniţe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afterschool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-uri, pe perioada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vacanţei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vară, este permisă numai cu respectarea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stabilite prin ordin comun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cercetării, al ministrului muncii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sociale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2. În cadrul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sunt permise organizarea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examenelor pentru elevi/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studenţi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cadre didactice, precum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specifice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respectării măsurilor de prevenire, stabilite prin ordin comun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cercetării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 ministrului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emis în temeiul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71</w:t>
      </w:r>
      <w:r w:rsidRPr="00251D79">
        <w:rPr>
          <w:rFonts w:ascii="Times New Roman" w:hAnsi="Times New Roman" w:cs="Times New Roman"/>
          <w:sz w:val="24"/>
          <w:szCs w:val="24"/>
        </w:rPr>
        <w:t xml:space="preserve"> alin. (2) din Legea nr. 55/2020, cu modificările ulterioare.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</w:t>
      </w:r>
      <w:r w:rsidRPr="00251D79">
        <w:rPr>
          <w:rFonts w:ascii="Times New Roman" w:hAnsi="Times New Roman" w:cs="Times New Roman"/>
          <w:color w:val="FF0000"/>
          <w:sz w:val="24"/>
          <w:szCs w:val="24"/>
          <w:u w:val="single"/>
        </w:rPr>
        <w:t>ART. 10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(1) Respectarea aplicării măsurii prevăzute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</w:t>
      </w:r>
      <w:r w:rsidRPr="00251D79">
        <w:rPr>
          <w:rFonts w:ascii="Times New Roman" w:hAnsi="Times New Roman" w:cs="Times New Roman"/>
          <w:sz w:val="24"/>
          <w:szCs w:val="24"/>
        </w:rPr>
        <w:t xml:space="preserve"> pct. 1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(2) Măsurile prevăzute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</w:t>
      </w:r>
      <w:r w:rsidRPr="00251D79">
        <w:rPr>
          <w:rFonts w:ascii="Times New Roman" w:hAnsi="Times New Roman" w:cs="Times New Roman"/>
          <w:sz w:val="24"/>
          <w:szCs w:val="24"/>
        </w:rPr>
        <w:t xml:space="preserve"> pct. 2 - 5 se pun în aplicare de către Ministerul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Ministerul Tineretului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Sportului. Respectarea aplicării acestor măsuri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(3) Măsurile prevăzute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</w:t>
      </w:r>
      <w:r w:rsidRPr="00251D79">
        <w:rPr>
          <w:rFonts w:ascii="Times New Roman" w:hAnsi="Times New Roman" w:cs="Times New Roman"/>
          <w:sz w:val="24"/>
          <w:szCs w:val="24"/>
        </w:rPr>
        <w:t xml:space="preserve"> pct. 6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7 se pun în aplicare de către Ministerul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Ministerul Culturii. Respectarea aplicării acestor măsuri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lastRenderedPageBreak/>
        <w:t xml:space="preserve">    (4) Măsura prevăzută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</w:t>
      </w:r>
      <w:r w:rsidRPr="00251D79">
        <w:rPr>
          <w:rFonts w:ascii="Times New Roman" w:hAnsi="Times New Roman" w:cs="Times New Roman"/>
          <w:sz w:val="24"/>
          <w:szCs w:val="24"/>
        </w:rPr>
        <w:t xml:space="preserve"> pct. 8 se pune în aplicare de către Ministerul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Ministerul Afacerilor Interne. Respectarea aplicării acestei măsuri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(5) Măsura prevăzută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</w:t>
      </w:r>
      <w:r w:rsidRPr="00251D79">
        <w:rPr>
          <w:rFonts w:ascii="Times New Roman" w:hAnsi="Times New Roman" w:cs="Times New Roman"/>
          <w:sz w:val="24"/>
          <w:szCs w:val="24"/>
        </w:rPr>
        <w:t xml:space="preserve"> pct. 9 se pune în aplicare de către Ministerul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după caz, de Ministerul Tineretului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Sportului, Ministerul Mediului, Apelor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Pădurilor sau Ministerul Agriculturii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Dezvoltării Rurale. Respectarea aplicării acestei măsuri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(6) Respectarea aplicării măsurilor prevăzute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</w:t>
      </w:r>
      <w:r w:rsidRPr="00251D79">
        <w:rPr>
          <w:rFonts w:ascii="Times New Roman" w:hAnsi="Times New Roman" w:cs="Times New Roman"/>
          <w:sz w:val="24"/>
          <w:szCs w:val="24"/>
        </w:rPr>
        <w:t xml:space="preserve"> pct. 10 - 14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(7) Respectarea aplicării măsurii prevăzute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2</w:t>
      </w:r>
      <w:r w:rsidRPr="00251D7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#M1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   (7^1) Respectarea aplicării măsurii prevăzute la </w:t>
      </w:r>
      <w:r w:rsidRPr="00251D7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</w:rPr>
        <w:t>art. 2^1</w:t>
      </w: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de către Ministerul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#B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(8) Respectarea aplicării măsurilor prevăzute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</w:t>
      </w:r>
      <w:r w:rsidRPr="00251D7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Transporturilor, Infrastructurii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Comunicaţiilor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(9) Măsura prevăzută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4</w:t>
      </w:r>
      <w:r w:rsidRPr="00251D79">
        <w:rPr>
          <w:rFonts w:ascii="Times New Roman" w:hAnsi="Times New Roman" w:cs="Times New Roman"/>
          <w:sz w:val="24"/>
          <w:szCs w:val="24"/>
        </w:rPr>
        <w:t xml:space="preserve"> se pune în aplicare de către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(10) Măsura prevăzută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251D79">
        <w:rPr>
          <w:rFonts w:ascii="Times New Roman" w:hAnsi="Times New Roman" w:cs="Times New Roman"/>
          <w:sz w:val="24"/>
          <w:szCs w:val="24"/>
        </w:rPr>
        <w:t xml:space="preserve"> pct. 3 se pune în aplicare de către Ministerul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Ministerul Economiei, Energiei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Mediului de Afaceri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Autoritatea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Sanitară Veterinară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Alimentelor. Respectarea aplicării măsurilor prevăzute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</w:t>
      </w:r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6</w:t>
      </w:r>
      <w:r w:rsidRPr="00251D7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Muncii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Sociale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(11) Măsurile prevăzute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</w:t>
      </w:r>
      <w:r w:rsidRPr="00251D79">
        <w:rPr>
          <w:rFonts w:ascii="Times New Roman" w:hAnsi="Times New Roman" w:cs="Times New Roman"/>
          <w:sz w:val="24"/>
          <w:szCs w:val="24"/>
        </w:rPr>
        <w:t xml:space="preserve"> se pun în aplicare de către Ministerul Transporturilor, Infrastructurii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Comunicaţiilor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, Ministerul Afacerilor Interne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Ministerul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. Respectarea aplicării acestor măsuri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Muncii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Sociale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(12) Respectarea aplicării măsurilor prevăzute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8</w:t>
      </w:r>
      <w:r w:rsidRPr="00251D79">
        <w:rPr>
          <w:rFonts w:ascii="Times New Roman" w:hAnsi="Times New Roman" w:cs="Times New Roman"/>
          <w:sz w:val="24"/>
          <w:szCs w:val="24"/>
        </w:rPr>
        <w:t xml:space="preserve"> pct. 1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Muncii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Sociale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(13) Măsurile prevăzute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8</w:t>
      </w:r>
      <w:r w:rsidRPr="00251D79">
        <w:rPr>
          <w:rFonts w:ascii="Times New Roman" w:hAnsi="Times New Roman" w:cs="Times New Roman"/>
          <w:sz w:val="24"/>
          <w:szCs w:val="24"/>
        </w:rPr>
        <w:t xml:space="preserve"> pct. 2 se pun în aplicare de către Ministerul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Ministerul Afacerilor Interne. Respectarea aplicării acestor măsuri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Muncii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Sociale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(14) Măsurile prevăzute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8</w:t>
      </w:r>
      <w:r w:rsidRPr="00251D79">
        <w:rPr>
          <w:rFonts w:ascii="Times New Roman" w:hAnsi="Times New Roman" w:cs="Times New Roman"/>
          <w:sz w:val="24"/>
          <w:szCs w:val="24"/>
        </w:rPr>
        <w:t xml:space="preserve"> pct. 3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6 se pun în aplicare de către Ministerul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. Respectarea aplicării acestor măsuri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Muncii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Sociale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#M2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   (15) Măsurile prevăzute la </w:t>
      </w:r>
      <w:r w:rsidRPr="00251D7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</w:rPr>
        <w:t>art. 8</w:t>
      </w: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pct. 4 se pun în aplicare de către Ministerul Economiei, Energiei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Mediului de Afaceri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Ministerul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. Respectarea aplicării măsurilor prevăzute la </w:t>
      </w:r>
      <w:r w:rsidRPr="00251D79">
        <w:rPr>
          <w:rFonts w:ascii="Times New Roman" w:hAnsi="Times New Roman" w:cs="Times New Roman"/>
          <w:i/>
          <w:iCs/>
          <w:color w:val="008000"/>
          <w:sz w:val="24"/>
          <w:szCs w:val="24"/>
          <w:u w:val="single"/>
        </w:rPr>
        <w:t>art. 8</w:t>
      </w:r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pct. 4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4^1 se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de către Ministerul Muncii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Protecţiei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Sociale </w:t>
      </w:r>
      <w:proofErr w:type="spellStart"/>
      <w:r w:rsidRPr="00251D79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i/>
          <w:iCs/>
          <w:sz w:val="24"/>
          <w:szCs w:val="24"/>
        </w:rPr>
        <w:t xml:space="preserve">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#B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(16) Măsurile prevăzute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8</w:t>
      </w:r>
      <w:r w:rsidRPr="00251D79">
        <w:rPr>
          <w:rFonts w:ascii="Times New Roman" w:hAnsi="Times New Roman" w:cs="Times New Roman"/>
          <w:sz w:val="24"/>
          <w:szCs w:val="24"/>
        </w:rPr>
        <w:t xml:space="preserve"> pct. 5 se pun în aplicare de către Ministerul Tineretului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Sportului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Ministerul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. Respectarea măsurilor prevăzute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8</w:t>
      </w:r>
      <w:r w:rsidRPr="00251D79">
        <w:rPr>
          <w:rFonts w:ascii="Times New Roman" w:hAnsi="Times New Roman" w:cs="Times New Roman"/>
          <w:sz w:val="24"/>
          <w:szCs w:val="24"/>
        </w:rPr>
        <w:t xml:space="preserve"> pct. 6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Muncii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Sociale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(17) Măsurile prevăzute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8</w:t>
      </w:r>
      <w:r w:rsidRPr="00251D79">
        <w:rPr>
          <w:rFonts w:ascii="Times New Roman" w:hAnsi="Times New Roman" w:cs="Times New Roman"/>
          <w:sz w:val="24"/>
          <w:szCs w:val="24"/>
        </w:rPr>
        <w:t xml:space="preserve"> pct. 7 - 9 se pun în aplicare de către Ministerul Economiei, Energiei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Mediului de Afaceri, Ministerul Mediului, Apelor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Pădurilor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Ministerul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. Respectarea măsurilor prevăzute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8</w:t>
      </w:r>
      <w:r w:rsidRPr="00251D79">
        <w:rPr>
          <w:rFonts w:ascii="Times New Roman" w:hAnsi="Times New Roman" w:cs="Times New Roman"/>
          <w:sz w:val="24"/>
          <w:szCs w:val="24"/>
        </w:rPr>
        <w:t xml:space="preserve"> pct. 7 - 9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Muncii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Sociale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lastRenderedPageBreak/>
        <w:t xml:space="preserve">    (18) Măsurile prevăzute la </w:t>
      </w:r>
      <w:r w:rsidRPr="00251D79">
        <w:rPr>
          <w:rFonts w:ascii="Times New Roman" w:hAnsi="Times New Roman" w:cs="Times New Roman"/>
          <w:color w:val="008000"/>
          <w:sz w:val="24"/>
          <w:szCs w:val="24"/>
          <w:u w:val="single"/>
        </w:rPr>
        <w:t>art. 9</w:t>
      </w:r>
      <w:r w:rsidRPr="00251D79">
        <w:rPr>
          <w:rFonts w:ascii="Times New Roman" w:hAnsi="Times New Roman" w:cs="Times New Roman"/>
          <w:sz w:val="24"/>
          <w:szCs w:val="24"/>
        </w:rPr>
        <w:t xml:space="preserve"> se pun în aplicare de către Ministerul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Cercetării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Ministerul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. Respectarea aplicării acestor măsuri se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de către Ministerul Muncii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Sociale </w:t>
      </w:r>
      <w:proofErr w:type="spellStart"/>
      <w:r w:rsidRPr="00251D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1D79">
        <w:rPr>
          <w:rFonts w:ascii="Times New Roman" w:hAnsi="Times New Roman" w:cs="Times New Roman"/>
          <w:sz w:val="24"/>
          <w:szCs w:val="24"/>
        </w:rPr>
        <w:t xml:space="preserve"> Ministerul Afacerilor Interne.</w:t>
      </w:r>
    </w:p>
    <w:p w:rsidR="00251D79" w:rsidRPr="00251D79" w:rsidRDefault="00251D79" w:rsidP="00251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153" w:rsidRPr="00251D79" w:rsidRDefault="00251D79" w:rsidP="00251D79">
      <w:pPr>
        <w:jc w:val="both"/>
        <w:rPr>
          <w:sz w:val="24"/>
          <w:szCs w:val="24"/>
        </w:rPr>
      </w:pPr>
      <w:r w:rsidRPr="00251D79">
        <w:rPr>
          <w:rFonts w:ascii="Times New Roman" w:hAnsi="Times New Roman" w:cs="Times New Roman"/>
          <w:sz w:val="24"/>
          <w:szCs w:val="24"/>
        </w:rPr>
        <w:t xml:space="preserve">                              ---------------</w:t>
      </w:r>
      <w:bookmarkEnd w:id="0"/>
    </w:p>
    <w:sectPr w:rsidR="009F1153" w:rsidRPr="0025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CE"/>
    <w:rsid w:val="000128CE"/>
    <w:rsid w:val="00251D79"/>
    <w:rsid w:val="009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C9E72-5F3D-4018-86AE-F684BD70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5869</Words>
  <Characters>34045</Characters>
  <Application>Microsoft Office Word</Application>
  <DocSecurity>0</DocSecurity>
  <Lines>283</Lines>
  <Paragraphs>79</Paragraphs>
  <ScaleCrop>false</ScaleCrop>
  <Company/>
  <LinksUpToDate>false</LinksUpToDate>
  <CharactersWithSpaces>39835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HPINTELI5</dc:creator>
  <cp:keywords/>
  <dc:description/>
  <cp:lastModifiedBy>HPINTELI5</cp:lastModifiedBy>
  <cp:revision>2</cp:revision>
  <dcterms:created xsi:type="dcterms:W3CDTF">2020-10-29T07:42:00Z</dcterms:created>
  <dcterms:modified xsi:type="dcterms:W3CDTF">2020-10-29T07:43:00Z</dcterms:modified>
</cp:coreProperties>
</file>